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3BD" w:rsidRPr="005271CD" w:rsidRDefault="00BA2A7E" w:rsidP="00757A8B">
      <w:pPr>
        <w:spacing w:after="0" w:line="360" w:lineRule="auto"/>
        <w:rPr>
          <w:rFonts w:ascii="Times New Roman" w:hAnsi="Times New Roman" w:cs="Times New Roman"/>
          <w:i/>
          <w:sz w:val="36"/>
          <w:szCs w:val="36"/>
        </w:rPr>
        <w:sectPr w:rsidR="00E873BD" w:rsidRPr="005271CD" w:rsidSect="005B71CC">
          <w:pgSz w:w="11906" w:h="16838"/>
          <w:pgMar w:top="851" w:right="1274" w:bottom="1134" w:left="1134" w:header="708" w:footer="708" w:gutter="0"/>
          <w:cols w:space="1"/>
          <w:docGrid w:linePitch="360"/>
        </w:sectPr>
      </w:pPr>
      <w:r>
        <w:rPr>
          <w:noProof/>
        </w:rPr>
        <w:drawing>
          <wp:inline distT="0" distB="0" distL="0" distR="0">
            <wp:extent cx="6031230" cy="8482586"/>
            <wp:effectExtent l="19050" t="0" r="7620" b="0"/>
            <wp:docPr id="1" name="Рисунок 1" descr="C:\Documents and Settings\RAY\Local Settings\Temporary Internet Files\Content.Word\обл111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обл11111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482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7C41" w:rsidRPr="00757A8B" w:rsidRDefault="00647C41" w:rsidP="00757A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lastRenderedPageBreak/>
        <w:t>Пояснительная записка</w:t>
      </w:r>
    </w:p>
    <w:p w:rsidR="00FD7E0C" w:rsidRPr="00757A8B" w:rsidRDefault="00FD7E0C" w:rsidP="00757A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7C41" w:rsidRPr="00757A8B" w:rsidRDefault="00647C41" w:rsidP="00757A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7A8B">
        <w:rPr>
          <w:rFonts w:ascii="Times New Roman" w:eastAsia="Calibri" w:hAnsi="Times New Roman" w:cs="Times New Roman"/>
          <w:sz w:val="24"/>
          <w:szCs w:val="24"/>
        </w:rPr>
        <w:t xml:space="preserve">    Математика как учебный предмет играет существенную роль в образовании и воспитании младших школьников. С её помощью ребёнок учится решать жизненно важные проблемы, познавать окружающий мир, решать жизненно важные проблемы.</w:t>
      </w:r>
    </w:p>
    <w:p w:rsidR="00FD7E0C" w:rsidRPr="00757A8B" w:rsidRDefault="00647C41" w:rsidP="00757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57A8B">
        <w:rPr>
          <w:rFonts w:ascii="Times New Roman" w:eastAsia="Calibri" w:hAnsi="Times New Roman" w:cs="Times New Roman"/>
          <w:sz w:val="24"/>
          <w:szCs w:val="24"/>
        </w:rPr>
        <w:t>Этот предмет является основой развития у учащихся познавательных действий в первую очередь логических. В ходе изучения математики у детей формируются регулятивные универсальные учебные действия (УУД): умение ставит цель, планировать этапы предстоящей работы, определять последовательность своих действий, осуществлять контроль и оценку своей деятельности. Содержание предмета позволяет развивать коммуникативные УУД: ребята учатся вопросы при выполнении задания, аргументировать верность или неверность выполненного действия, обосновывать этапы решения учебной задачи, характеризовать результаты своего учебного труда.</w:t>
      </w:r>
    </w:p>
    <w:p w:rsidR="00FD7E0C" w:rsidRPr="00757A8B" w:rsidRDefault="00FD7E0C" w:rsidP="00757A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57A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  Содержание  курса математики в 1 классе ориентировано на </w:t>
      </w:r>
      <w:r w:rsidRPr="00757A8B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решение следующих задач</w:t>
      </w:r>
      <w:r w:rsidRPr="00757A8B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757A8B">
        <w:rPr>
          <w:rFonts w:ascii="Times New Roman" w:hAnsi="Times New Roman" w:cs="Times New Roman"/>
          <w:sz w:val="24"/>
          <w:szCs w:val="24"/>
        </w:rPr>
        <w:br/>
      </w:r>
      <w:r w:rsidRPr="00757A8B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— развитие числовой грамотности учащихся путем постепенного перехода от непосредственного восприятия количества к «культурной арифметике», т. е. арифметике, опосредствованной символами и знаками;</w:t>
      </w:r>
      <w:r w:rsidRPr="00757A8B">
        <w:rPr>
          <w:rFonts w:ascii="Times New Roman" w:hAnsi="Times New Roman" w:cs="Times New Roman"/>
          <w:sz w:val="24"/>
          <w:szCs w:val="24"/>
        </w:rPr>
        <w:br/>
      </w:r>
      <w:r w:rsidRPr="00757A8B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— формирование прочных вычислительных навыков на основе освоения рациональных способов действий и повышения интеллектуальной емкости арифметического материала;</w:t>
      </w:r>
      <w:r w:rsidRPr="00757A8B">
        <w:rPr>
          <w:rFonts w:ascii="Times New Roman" w:hAnsi="Times New Roman" w:cs="Times New Roman"/>
          <w:sz w:val="24"/>
          <w:szCs w:val="24"/>
        </w:rPr>
        <w:br/>
      </w:r>
      <w:r w:rsidRPr="00757A8B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— </w:t>
      </w:r>
      <w:proofErr w:type="gramStart"/>
      <w:r w:rsidRPr="00757A8B">
        <w:rPr>
          <w:rFonts w:ascii="Times New Roman" w:hAnsi="Times New Roman" w:cs="Times New Roman"/>
          <w:sz w:val="24"/>
          <w:szCs w:val="24"/>
          <w:shd w:val="clear" w:color="auto" w:fill="FFFFFF"/>
        </w:rPr>
        <w:t>знакомство с начальными геометрическими фигурами и их свойствами (на основе широкого круга геометрических представлений и развития пространственного мышления);</w:t>
      </w:r>
      <w:r w:rsidRPr="00757A8B">
        <w:rPr>
          <w:rFonts w:ascii="Times New Roman" w:hAnsi="Times New Roman" w:cs="Times New Roman"/>
          <w:sz w:val="24"/>
          <w:szCs w:val="24"/>
        </w:rPr>
        <w:br/>
      </w:r>
      <w:r w:rsidRPr="00757A8B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— математическое развитие учащихся, включая способность наблюдать, сравнивать, отличать главное от второстепенного, обобщать, находить простейшие закономерности, использовать догадку, строить и проверять простейшие гипотезы;</w:t>
      </w:r>
      <w:proofErr w:type="gramEnd"/>
      <w:r w:rsidRPr="00757A8B">
        <w:rPr>
          <w:rFonts w:ascii="Times New Roman" w:hAnsi="Times New Roman" w:cs="Times New Roman"/>
          <w:sz w:val="24"/>
          <w:szCs w:val="24"/>
        </w:rPr>
        <w:br/>
      </w:r>
      <w:r w:rsidRPr="00757A8B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— </w:t>
      </w:r>
      <w:proofErr w:type="gramStart"/>
      <w:r w:rsidRPr="00757A8B">
        <w:rPr>
          <w:rFonts w:ascii="Times New Roman" w:hAnsi="Times New Roman" w:cs="Times New Roman"/>
          <w:sz w:val="24"/>
          <w:szCs w:val="24"/>
          <w:shd w:val="clear" w:color="auto" w:fill="FFFFFF"/>
        </w:rPr>
        <w:t>освоение эвристических приемов рассуждений и интеллектуальных умений, связанных с выбором стратегии решения, анализом ситуаций, сопоставлением данных и т. п.;</w:t>
      </w:r>
      <w:r w:rsidRPr="00757A8B">
        <w:rPr>
          <w:rFonts w:ascii="Times New Roman" w:hAnsi="Times New Roman" w:cs="Times New Roman"/>
          <w:sz w:val="24"/>
          <w:szCs w:val="24"/>
        </w:rPr>
        <w:br/>
      </w:r>
      <w:r w:rsidRPr="00757A8B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— развитие речевой культуры учащихся как важнейшего компонента мыслительной деятельности и средства развития личности учащихся;</w:t>
      </w:r>
      <w:r w:rsidRPr="00757A8B">
        <w:rPr>
          <w:rFonts w:ascii="Times New Roman" w:hAnsi="Times New Roman" w:cs="Times New Roman"/>
          <w:sz w:val="24"/>
          <w:szCs w:val="24"/>
        </w:rPr>
        <w:br/>
      </w:r>
      <w:r w:rsidRPr="00757A8B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— расширение и уточнение представлений об окружающем мире средствами учебного предмета математики, развитие умений применять математические знания в повседневной практике.</w:t>
      </w:r>
      <w:proofErr w:type="gramEnd"/>
    </w:p>
    <w:p w:rsidR="00647C41" w:rsidRPr="00757A8B" w:rsidRDefault="00647C41" w:rsidP="00757A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57A8B">
        <w:rPr>
          <w:rFonts w:ascii="Times New Roman" w:eastAsia="Calibri" w:hAnsi="Times New Roman" w:cs="Times New Roman"/>
          <w:i/>
          <w:sz w:val="24"/>
          <w:szCs w:val="24"/>
        </w:rPr>
        <w:t xml:space="preserve">Основные </w:t>
      </w:r>
      <w:r w:rsidR="00FD7E0C" w:rsidRPr="00757A8B">
        <w:rPr>
          <w:rFonts w:ascii="Times New Roman" w:eastAsia="Calibri" w:hAnsi="Times New Roman" w:cs="Times New Roman"/>
          <w:i/>
          <w:sz w:val="24"/>
          <w:szCs w:val="24"/>
        </w:rPr>
        <w:t>цел</w:t>
      </w:r>
      <w:r w:rsidRPr="00757A8B">
        <w:rPr>
          <w:rFonts w:ascii="Times New Roman" w:eastAsia="Calibri" w:hAnsi="Times New Roman" w:cs="Times New Roman"/>
          <w:i/>
          <w:sz w:val="24"/>
          <w:szCs w:val="24"/>
        </w:rPr>
        <w:t>и:</w:t>
      </w:r>
    </w:p>
    <w:p w:rsidR="00647C41" w:rsidRPr="00757A8B" w:rsidRDefault="00647C41" w:rsidP="00757A8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A8B">
        <w:rPr>
          <w:rFonts w:ascii="Times New Roman" w:hAnsi="Times New Roman" w:cs="Times New Roman"/>
          <w:sz w:val="24"/>
          <w:szCs w:val="24"/>
        </w:rPr>
        <w:t>Обеспечение естественного введения детей в новую для них предметную область «Математика» через усвоение элементарных норм математической речи и навыков учебной деятельности в соответствии с возрастными особенностями (счёт, вычисления, решения задач, измерения, моделирование, проведение несложных индуктивных и дедуктивных рассуждений, распознавание и изображение фигур и т.д.);</w:t>
      </w:r>
    </w:p>
    <w:p w:rsidR="00647C41" w:rsidRPr="00757A8B" w:rsidRDefault="00647C41" w:rsidP="00757A8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A8B">
        <w:rPr>
          <w:rFonts w:ascii="Times New Roman" w:hAnsi="Times New Roman" w:cs="Times New Roman"/>
          <w:sz w:val="24"/>
          <w:szCs w:val="24"/>
        </w:rPr>
        <w:t>Формирование мотивации и развитие интеллектуальных способностей учащихся для продолжения математического образования в основной школе и использования математических знаний на практике;</w:t>
      </w:r>
    </w:p>
    <w:p w:rsidR="00647C41" w:rsidRPr="00757A8B" w:rsidRDefault="00647C41" w:rsidP="00757A8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A8B">
        <w:rPr>
          <w:rFonts w:ascii="Times New Roman" w:hAnsi="Times New Roman" w:cs="Times New Roman"/>
          <w:sz w:val="24"/>
          <w:szCs w:val="24"/>
        </w:rPr>
        <w:t>Развитие математической грамотности учащихся, в том числе умение работать с информацией в различных знаково-символических формах одновременно с формированием коммуникативных УУД;</w:t>
      </w:r>
    </w:p>
    <w:p w:rsidR="00647C41" w:rsidRPr="00757A8B" w:rsidRDefault="00647C41" w:rsidP="00757A8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A8B">
        <w:rPr>
          <w:rFonts w:ascii="Times New Roman" w:hAnsi="Times New Roman" w:cs="Times New Roman"/>
          <w:sz w:val="24"/>
          <w:szCs w:val="24"/>
        </w:rPr>
        <w:t>Формирование у детей потребности и возможностей самосовершенствования.</w:t>
      </w:r>
    </w:p>
    <w:p w:rsidR="00FD7E0C" w:rsidRPr="00757A8B" w:rsidRDefault="00FD7E0C" w:rsidP="00757A8B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D7E0C" w:rsidRPr="00757A8B" w:rsidRDefault="00FD7E0C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разработана в соответствии с основными положениями Федерального государственного образовательного стандарта начального общего образования, Концепцией духовно-нравственного развития и воспитания личности гражданина России, планируемыми результатами начального общего образования, требованиями образовательной программы ОУ. </w:t>
      </w:r>
    </w:p>
    <w:p w:rsidR="00FD7E0C" w:rsidRPr="00757A8B" w:rsidRDefault="00FD7E0C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57A8B">
        <w:rPr>
          <w:rFonts w:ascii="Times New Roman" w:eastAsia="Times New Roman" w:hAnsi="Times New Roman" w:cs="Times New Roman"/>
          <w:sz w:val="24"/>
          <w:szCs w:val="24"/>
        </w:rPr>
        <w:t>Рабочая программа составлена на основе</w:t>
      </w:r>
      <w:r w:rsidR="004F7208" w:rsidRPr="00757A8B">
        <w:rPr>
          <w:rFonts w:ascii="Times New Roman" w:eastAsia="Times New Roman" w:hAnsi="Times New Roman" w:cs="Times New Roman"/>
          <w:sz w:val="24"/>
          <w:szCs w:val="24"/>
        </w:rPr>
        <w:t xml:space="preserve"> Примерной программы по математике (Примерные программы по учебным предметам.</w:t>
      </w:r>
      <w:proofErr w:type="gramEnd"/>
      <w:r w:rsidR="004F7208" w:rsidRPr="00757A8B">
        <w:rPr>
          <w:rFonts w:ascii="Times New Roman" w:eastAsia="Times New Roman" w:hAnsi="Times New Roman" w:cs="Times New Roman"/>
          <w:sz w:val="24"/>
          <w:szCs w:val="24"/>
        </w:rPr>
        <w:t xml:space="preserve"> Начальная </w:t>
      </w:r>
      <w:proofErr w:type="spellStart"/>
      <w:r w:rsidR="004F7208" w:rsidRPr="00757A8B">
        <w:rPr>
          <w:rFonts w:ascii="Times New Roman" w:eastAsia="Times New Roman" w:hAnsi="Times New Roman" w:cs="Times New Roman"/>
          <w:sz w:val="24"/>
          <w:szCs w:val="24"/>
        </w:rPr>
        <w:t>школа</w:t>
      </w:r>
      <w:proofErr w:type="gramStart"/>
      <w:r w:rsidR="004F7208" w:rsidRPr="00757A8B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spellEnd"/>
      <w:proofErr w:type="gramEnd"/>
      <w:r w:rsidR="004F7208" w:rsidRPr="00757A8B">
        <w:rPr>
          <w:rFonts w:ascii="Times New Roman" w:eastAsia="Times New Roman" w:hAnsi="Times New Roman" w:cs="Times New Roman"/>
          <w:sz w:val="24"/>
          <w:szCs w:val="24"/>
        </w:rPr>
        <w:t xml:space="preserve"> 2 ч.Ч.1.-М.:Просвещение, 2010),  а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вторской программы по математике Г.В.Дорофеева, </w:t>
      </w:r>
      <w:proofErr w:type="spellStart"/>
      <w:r w:rsidRPr="00757A8B">
        <w:rPr>
          <w:rFonts w:ascii="Times New Roman" w:eastAsia="Times New Roman" w:hAnsi="Times New Roman" w:cs="Times New Roman"/>
          <w:sz w:val="24"/>
          <w:szCs w:val="24"/>
        </w:rPr>
        <w:t>Т.Н.Мираково</w:t>
      </w:r>
      <w:proofErr w:type="gramStart"/>
      <w:r w:rsidRPr="00757A8B">
        <w:rPr>
          <w:rFonts w:ascii="Times New Roman" w:eastAsia="Times New Roman" w:hAnsi="Times New Roman" w:cs="Times New Roman"/>
          <w:sz w:val="24"/>
          <w:szCs w:val="24"/>
        </w:rPr>
        <w:t>й</w:t>
      </w:r>
      <w:proofErr w:type="spellEnd"/>
      <w:r w:rsidRPr="00757A8B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 Математика. Рабочие программы. Предметная линия учебников Г.В.Дорофеева и </w:t>
      </w:r>
      <w:proofErr w:type="spellStart"/>
      <w:r w:rsidRPr="00757A8B">
        <w:rPr>
          <w:rFonts w:ascii="Times New Roman" w:eastAsia="Times New Roman" w:hAnsi="Times New Roman" w:cs="Times New Roman"/>
          <w:sz w:val="24"/>
          <w:szCs w:val="24"/>
        </w:rPr>
        <w:t>Т.Н.Мираковой</w:t>
      </w:r>
      <w:proofErr w:type="spellEnd"/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757A8B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757A8B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757A8B">
        <w:rPr>
          <w:rFonts w:ascii="Times New Roman" w:eastAsia="Times New Roman" w:hAnsi="Times New Roman" w:cs="Times New Roman"/>
          <w:sz w:val="24"/>
          <w:szCs w:val="24"/>
        </w:rPr>
        <w:t>.:Просвещение</w:t>
      </w:r>
      <w:proofErr w:type="spellEnd"/>
      <w:r w:rsidRPr="00757A8B">
        <w:rPr>
          <w:rFonts w:ascii="Times New Roman" w:eastAsia="Times New Roman" w:hAnsi="Times New Roman" w:cs="Times New Roman"/>
          <w:sz w:val="24"/>
          <w:szCs w:val="24"/>
        </w:rPr>
        <w:t>, 2011г.)</w:t>
      </w:r>
    </w:p>
    <w:p w:rsidR="00FD7E0C" w:rsidRPr="00757A8B" w:rsidRDefault="00FD7E0C" w:rsidP="00757A8B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F7208" w:rsidRPr="00757A8B" w:rsidRDefault="004F7208" w:rsidP="00757A8B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F7208" w:rsidRPr="00757A8B" w:rsidRDefault="004F7208" w:rsidP="00757A8B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D7E0C" w:rsidRPr="00757A8B" w:rsidRDefault="00FD7E0C" w:rsidP="00757A8B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57A8B">
        <w:rPr>
          <w:rFonts w:ascii="Times New Roman" w:hAnsi="Times New Roman" w:cs="Times New Roman"/>
          <w:i/>
          <w:sz w:val="24"/>
          <w:szCs w:val="24"/>
        </w:rPr>
        <w:t>Общая характеристика учебного предмета</w:t>
      </w:r>
    </w:p>
    <w:p w:rsidR="00647C41" w:rsidRPr="00757A8B" w:rsidRDefault="00647C41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Представленная в программе система обучения математике опирается на наиболее развитые в младшем школьном возрасте </w:t>
      </w:r>
      <w:proofErr w:type="gramStart"/>
      <w:r w:rsidRPr="00757A8B">
        <w:rPr>
          <w:rFonts w:ascii="Times New Roman" w:eastAsia="Times New Roman" w:hAnsi="Times New Roman" w:cs="Times New Roman"/>
          <w:sz w:val="24"/>
          <w:szCs w:val="24"/>
        </w:rPr>
        <w:t>эмоциональный</w:t>
      </w:r>
      <w:proofErr w:type="gramEnd"/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757A8B">
        <w:rPr>
          <w:rFonts w:ascii="Times New Roman" w:eastAsia="Times New Roman" w:hAnsi="Times New Roman" w:cs="Times New Roman"/>
          <w:sz w:val="24"/>
          <w:szCs w:val="24"/>
        </w:rPr>
        <w:t>образный</w:t>
      </w:r>
      <w:r w:rsidRPr="00757A8B">
        <w:rPr>
          <w:rFonts w:ascii="Times New Roman" w:eastAsia="Times New Roman" w:hAnsi="Times New Roman" w:cs="Times New Roman"/>
          <w:iCs/>
          <w:sz w:val="24"/>
          <w:szCs w:val="24"/>
        </w:rPr>
        <w:t>компоненты</w:t>
      </w:r>
      <w:proofErr w:type="spellEnd"/>
      <w:r w:rsidRPr="00757A8B">
        <w:rPr>
          <w:rFonts w:ascii="Times New Roman" w:eastAsia="Times New Roman" w:hAnsi="Times New Roman" w:cs="Times New Roman"/>
          <w:iCs/>
          <w:sz w:val="24"/>
          <w:szCs w:val="24"/>
        </w:rPr>
        <w:t xml:space="preserve"> мышления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 ребенка и предполагает формирование математических знаний и умений на основе широкой интеграции математики с другими областями знания. </w:t>
      </w:r>
    </w:p>
    <w:p w:rsidR="00FD7E0C" w:rsidRPr="00757A8B" w:rsidRDefault="00FD7E0C" w:rsidP="00757A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D7E0C" w:rsidRPr="00757A8B" w:rsidRDefault="00FD7E0C" w:rsidP="00757A8B">
      <w:pPr>
        <w:tabs>
          <w:tab w:val="left" w:pos="9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7A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 В данном курсе намечаются несколько содержательных линий, главной из которых является </w:t>
      </w:r>
      <w:r w:rsidRPr="00757A8B">
        <w:rPr>
          <w:rStyle w:val="a5"/>
          <w:rFonts w:ascii="Times New Roman" w:hAnsi="Times New Roman" w:cs="Times New Roman"/>
          <w:bCs/>
          <w:sz w:val="24"/>
          <w:szCs w:val="24"/>
          <w:shd w:val="clear" w:color="auto" w:fill="FFFFFF"/>
        </w:rPr>
        <w:t>арифметика целых неотрицательных чисел и величин.</w:t>
      </w:r>
      <w:r w:rsidRPr="00757A8B">
        <w:rPr>
          <w:rStyle w:val="apple-converted-space"/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 </w:t>
      </w:r>
      <w:r w:rsidRPr="00757A8B">
        <w:rPr>
          <w:rFonts w:ascii="Times New Roman" w:hAnsi="Times New Roman" w:cs="Times New Roman"/>
          <w:sz w:val="24"/>
          <w:szCs w:val="24"/>
          <w:shd w:val="clear" w:color="auto" w:fill="FFFFFF"/>
        </w:rPr>
        <w:t>Это центральная составляющая курса.</w:t>
      </w:r>
      <w:r w:rsidRPr="00757A8B">
        <w:rPr>
          <w:rFonts w:ascii="Times New Roman" w:hAnsi="Times New Roman" w:cs="Times New Roman"/>
          <w:sz w:val="24"/>
          <w:szCs w:val="24"/>
        </w:rPr>
        <w:br/>
      </w:r>
      <w:r w:rsidRPr="00757A8B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В курс арифметики для 1 класса включены вопросы, связанные с нумерацией целых неотрицательных чисел в пределах 20, а также действия сложения и вычитания и их свойства.</w:t>
      </w:r>
      <w:r w:rsidRPr="00757A8B">
        <w:rPr>
          <w:rFonts w:ascii="Times New Roman" w:hAnsi="Times New Roman" w:cs="Times New Roman"/>
          <w:sz w:val="24"/>
          <w:szCs w:val="24"/>
        </w:rPr>
        <w:br/>
      </w:r>
      <w:r w:rsidRPr="00757A8B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Параллельно с изучением арифметики натуральных чисел идет работа по ознакомлению со многими ее приложениями. Так, рассматриваются вопросы о мерах длины, массы и емкости, устанавливается связь между натуральными числами и величинами, демонстрируется применение арифметических знаний в повседневной жизни — например, пользование счетными таблицами, измерительными приборами, употребление различных единиц счета, выяснение зависимостей между величинами.</w:t>
      </w:r>
      <w:r w:rsidRPr="00757A8B">
        <w:rPr>
          <w:rFonts w:ascii="Times New Roman" w:hAnsi="Times New Roman" w:cs="Times New Roman"/>
          <w:sz w:val="24"/>
          <w:szCs w:val="24"/>
        </w:rPr>
        <w:br/>
      </w:r>
      <w:r w:rsidRPr="00757A8B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В связи с широким распространением на производстве и в быту вычислительных приборов пересмотрены требования к вычислительной подготовке школьников, а именно делается акцент на развитие вычислительной культуры, в частности на обучение приемам прикидки и оценки результатов действий, проверки их на правдоподобие.</w:t>
      </w:r>
      <w:r w:rsidRPr="00757A8B">
        <w:rPr>
          <w:rFonts w:ascii="Times New Roman" w:hAnsi="Times New Roman" w:cs="Times New Roman"/>
          <w:sz w:val="24"/>
          <w:szCs w:val="24"/>
        </w:rPr>
        <w:br/>
      </w:r>
      <w:r w:rsidRPr="00757A8B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Усилен развивающий аспект текстовых задач как средства обучения способам рассуждений, выбору стратегии решения, анализу ситуации и сопоставлению данных.</w:t>
      </w:r>
      <w:r w:rsidRPr="00757A8B">
        <w:rPr>
          <w:rFonts w:ascii="Times New Roman" w:hAnsi="Times New Roman" w:cs="Times New Roman"/>
          <w:sz w:val="24"/>
          <w:szCs w:val="24"/>
        </w:rPr>
        <w:br/>
      </w:r>
      <w:r w:rsidRPr="00757A8B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Повышено внимание к эвристическим приемам рассуждений, расширению интеллектуальной емкости содержания арифметического материала.</w:t>
      </w:r>
    </w:p>
    <w:p w:rsidR="00647C41" w:rsidRPr="00757A8B" w:rsidRDefault="00647C41" w:rsidP="00757A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Содержание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обучения в программе представлено разделами «Числа и величины», «Арифметические действия», «Текстовые задачи», «Пространственные отношения. Геометрические фигуры», «Геометрические величины», «Работа с информацией». </w:t>
      </w:r>
    </w:p>
    <w:p w:rsidR="00647C41" w:rsidRPr="00757A8B" w:rsidRDefault="00647C41" w:rsidP="00757A8B">
      <w:pPr>
        <w:tabs>
          <w:tab w:val="left" w:pos="8820"/>
          <w:tab w:val="left" w:pos="109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t>Понятие «натуральное число» формируется на основе понятия «</w:t>
      </w:r>
      <w:r w:rsidRPr="00757A8B">
        <w:rPr>
          <w:rFonts w:ascii="Times New Roman" w:eastAsia="Times New Roman" w:hAnsi="Times New Roman" w:cs="Times New Roman"/>
          <w:iCs/>
          <w:sz w:val="24"/>
          <w:szCs w:val="24"/>
        </w:rPr>
        <w:t>множество»</w:t>
      </w:r>
      <w:r w:rsidRPr="00757A8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757A8B">
        <w:rPr>
          <w:rFonts w:ascii="Times New Roman" w:eastAsia="Arial Unicode MS" w:hAnsi="Times New Roman" w:cs="Times New Roman"/>
          <w:sz w:val="24"/>
          <w:szCs w:val="24"/>
        </w:rPr>
        <w:t xml:space="preserve">Оно раскрывается в результате практической работы с предметными множествами и величинами. 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Сначала число представлено как результат счёта, а позже — как результат измерения. </w:t>
      </w:r>
      <w:r w:rsidRPr="00757A8B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>змерение величин рассматривается как операция установления соответствия между реальными предметами и множеством чисел. Тем самым устанавливается связь между натуральными числами и величинами: результат измерения величины выражается числом.</w:t>
      </w:r>
    </w:p>
    <w:p w:rsidR="00647C41" w:rsidRPr="00757A8B" w:rsidRDefault="00647C41" w:rsidP="00757A8B">
      <w:pPr>
        <w:tabs>
          <w:tab w:val="left" w:pos="8820"/>
          <w:tab w:val="left" w:pos="1098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Арифметические действия над целыми неотрицательными числами рассматриваются в курсе по аналогии с операциями над конечными множествами. </w:t>
      </w:r>
      <w:r w:rsidRPr="00757A8B">
        <w:rPr>
          <w:rFonts w:ascii="Times New Roman" w:eastAsia="Arial Unicode MS" w:hAnsi="Times New Roman" w:cs="Times New Roman"/>
          <w:sz w:val="24"/>
          <w:szCs w:val="24"/>
        </w:rPr>
        <w:t xml:space="preserve">Действия сложения и вычитания изучаются совместно. </w:t>
      </w:r>
    </w:p>
    <w:p w:rsidR="00647C41" w:rsidRPr="00757A8B" w:rsidRDefault="00647C41" w:rsidP="00757A8B">
      <w:pPr>
        <w:tabs>
          <w:tab w:val="left" w:pos="8460"/>
          <w:tab w:val="left" w:pos="10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Осваивая данный курс математики, младшие школьники учатся моделировать ситуации, иллюстрирующие арифметическое действие и ход его выполнения. Для этого в курсе предусмотрены вычисления на числовом отрезке, что способствует усвоению состава числа, выработке навыков счёта группами, формированию навыка производить вычисления осознанно. </w:t>
      </w:r>
      <w:proofErr w:type="gramStart"/>
      <w:r w:rsidRPr="00757A8B">
        <w:rPr>
          <w:rFonts w:ascii="Times New Roman" w:eastAsia="Times New Roman" w:hAnsi="Times New Roman" w:cs="Times New Roman"/>
          <w:sz w:val="24"/>
          <w:szCs w:val="24"/>
        </w:rPr>
        <w:t>Работа с числовым отрезком позволяет ребёнку уже на начальном этапе обучения решать достаточно сложные примеры, глубоко понимать взаимосвязь действий сложения и вычитания, а также готовит учащихся к открытию соответствующих способов вычислений, в том числе и с переходом через десяток, решению задач на разностное сравнение и на увеличение (уменьшение) числа на несколько единиц.</w:t>
      </w:r>
      <w:proofErr w:type="gramEnd"/>
    </w:p>
    <w:p w:rsidR="00647C41" w:rsidRPr="00757A8B" w:rsidRDefault="00647C41" w:rsidP="00757A8B">
      <w:pPr>
        <w:tabs>
          <w:tab w:val="left" w:pos="8460"/>
          <w:tab w:val="left" w:pos="10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Вычисления на числовом отрезке (числовом луче) не только способствуют развитию пространственных и логических умений, но что особенно важно, обеспечивают закрепление в сознании ребёнка конкретного образа алгоритма действий, правила. </w:t>
      </w:r>
    </w:p>
    <w:p w:rsidR="00647C41" w:rsidRPr="00757A8B" w:rsidRDefault="00647C41" w:rsidP="00757A8B">
      <w:pPr>
        <w:tabs>
          <w:tab w:val="left" w:pos="8460"/>
          <w:tab w:val="left" w:pos="1044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t>Основная задача линии моделей и алгоритмов в данном курсе заключается в том, чтобы наряду с умением правильно проводить вычисления сформировать у учащихся умение оценивать алгоритмы, которыми они пользуются, анализировать их, видеть наиболее рациональные способы действий и объяснять их.</w:t>
      </w:r>
    </w:p>
    <w:p w:rsidR="00647C41" w:rsidRPr="00757A8B" w:rsidRDefault="00647C41" w:rsidP="00757A8B">
      <w:pPr>
        <w:tabs>
          <w:tab w:val="left" w:pos="8460"/>
          <w:tab w:val="left" w:pos="10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B3B3B3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Умение решать задачи — одна из главных целей обучения математике в начальной школе. В предлагаемом курсе понятие «задача» вводится не сразу, а </w:t>
      </w:r>
      <w:proofErr w:type="spellStart"/>
      <w:r w:rsidRPr="00757A8B">
        <w:rPr>
          <w:rFonts w:ascii="Times New Roman" w:eastAsia="Times New Roman" w:hAnsi="Times New Roman" w:cs="Times New Roman"/>
          <w:sz w:val="24"/>
          <w:szCs w:val="24"/>
        </w:rPr>
        <w:t>попрошествии</w:t>
      </w:r>
      <w:proofErr w:type="spellEnd"/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 длительного периода подготовки. </w:t>
      </w:r>
    </w:p>
    <w:p w:rsidR="00647C41" w:rsidRPr="00757A8B" w:rsidRDefault="00647C41" w:rsidP="00757A8B">
      <w:pPr>
        <w:tabs>
          <w:tab w:val="left" w:pos="8460"/>
          <w:tab w:val="left" w:pos="10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Отсроченный порядок введения термина «задача», её основных элементов, а также повышенное внимание к процессу вычленения задачной ситуации из данного сюжета способствуют преодолению формализма в знаниях учащихся, более глубокому пониманию внешней и внутренней структуры задачи, развитию понятийного, абстрактного мышления. Ребёнок воспринимает задачу не как нечто искусственное, а как упражнение, составленное по понятным законам и правилам. </w:t>
      </w:r>
    </w:p>
    <w:p w:rsidR="00647C41" w:rsidRPr="00757A8B" w:rsidRDefault="00647C41" w:rsidP="00757A8B">
      <w:pPr>
        <w:tabs>
          <w:tab w:val="left" w:pos="8460"/>
          <w:tab w:val="left" w:pos="10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Иными словами, дети учатся выполнять действия сначала на уровне восприятия конкретных количеств, затем на уровне накопленных представлений о количестве и, наконец, на уровне объяснения применяемого алгоритма вычислений. </w:t>
      </w:r>
    </w:p>
    <w:p w:rsidR="00647C41" w:rsidRPr="00757A8B" w:rsidRDefault="00647C41" w:rsidP="00757A8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t>На основе наблюдений и опытов учащиеся знакомятся с простейшими геометрическими формами, приобретают начальные навыки изображения геометрических фигур, овладевают способами измерения длин и площадей. В ходе работы с таблицами и диаграммами у них формируются важные для практико-ориентированной математической деятельности умения, связанные с представлением, анализом и интерпретацией данных.</w:t>
      </w:r>
    </w:p>
    <w:p w:rsidR="00647C41" w:rsidRPr="00757A8B" w:rsidRDefault="00647C41" w:rsidP="00757A8B">
      <w:pPr>
        <w:tabs>
          <w:tab w:val="left" w:pos="8820"/>
          <w:tab w:val="left" w:pos="10980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757A8B">
        <w:rPr>
          <w:rFonts w:ascii="Times New Roman" w:eastAsia="Arial Unicode MS" w:hAnsi="Times New Roman" w:cs="Times New Roman"/>
          <w:sz w:val="24"/>
          <w:szCs w:val="24"/>
        </w:rPr>
        <w:t xml:space="preserve">Большинство геометрических понятий вводится без определений. Значительное внимание уделяется формированию умений распознавать и находить модели геометрических фигур на рисунке, среди предметов окружающей обстановки, правильно показывать геометрические фигуры на чертеже, обозначать фигуры буквами, читать обозначения. </w:t>
      </w:r>
    </w:p>
    <w:p w:rsidR="00647C41" w:rsidRPr="00757A8B" w:rsidRDefault="00647C41" w:rsidP="00757A8B">
      <w:pPr>
        <w:tabs>
          <w:tab w:val="left" w:pos="-1260"/>
          <w:tab w:val="left" w:pos="8820"/>
          <w:tab w:val="left" w:pos="1098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Arial Unicode MS" w:hAnsi="Times New Roman" w:cs="Times New Roman"/>
          <w:sz w:val="24"/>
          <w:szCs w:val="24"/>
        </w:rPr>
        <w:t xml:space="preserve">В начале курса знакомые детям геометрические фигуры (круг, треугольник, прямоугольник, квадрат, овал) предлагаются лишь в качестве объектов для сравнения или счёта предметов. Аналогичным образом вводятся и элементы многоугольника: углы, стороны, вершины и первые наглядно-практические упражнения на сравнение предметов по размеру. Например, ещё до ознакомления с понятием «отрезок» учащиеся, выполняя упражнения, которые построены на материале, взятом из реальной жизни, учатся сравнивать длины двух предметов на глаз с использованием приёмов наложения или приложения, а затем с помощью произвольной мерки (эталона сравнения). Эти практические навыки им пригодятся в дальнейшем при изучении различных способов сравнения длин отрезков: 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>визуально, с помощью нити, засечек на линейке, с помощью мерки или с применением циркуля и др.</w:t>
      </w:r>
    </w:p>
    <w:p w:rsidR="00647C41" w:rsidRPr="00757A8B" w:rsidRDefault="00647C41" w:rsidP="00757A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освоения курса математики у учащихся формируются общие учебные умения, они осваивают способы познавательной деятельности. </w:t>
      </w:r>
    </w:p>
    <w:p w:rsidR="00647C41" w:rsidRPr="00757A8B" w:rsidRDefault="00647C41" w:rsidP="00757A8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При обучении математике по данной программе в значительной степени реализуются межпредметные связи — с курсами русского языка, литературного чтения, технологии, окружающего мира и изобразительного искусства. </w:t>
      </w:r>
    </w:p>
    <w:p w:rsidR="00647C41" w:rsidRPr="00757A8B" w:rsidRDefault="00647C41" w:rsidP="00757A8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57A8B">
        <w:rPr>
          <w:rFonts w:ascii="Times New Roman" w:eastAsia="Times New Roman" w:hAnsi="Times New Roman" w:cs="Times New Roman"/>
          <w:sz w:val="24"/>
          <w:szCs w:val="24"/>
        </w:rPr>
        <w:t>Например, понятия, усвоенные на уроках окружающего мира, учащиеся используют при изучении мер времени (времена года, части суток, год, месяцы и др.) и операций над множествами (примеры множеств</w:t>
      </w:r>
      <w:r w:rsidRPr="00757A8B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>звери, птицы, домашние животные, растения, ягоды, овощи, фрукты и т. д.), при работе с текстовыми задачами и диаграммами (определение массы животного, возраста дерева, длины реки, высоты горного массива, глубины озера, скорости полёта птицы</w:t>
      </w:r>
      <w:proofErr w:type="gramEnd"/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 и др.). Знания и умения, приобретаемые учащимися на уроках технологии и изобразительного искусства, используются в курсе начальной математики при изготовлении моделей фигур, построении диаграмм, составлении и раскрашивании орнаментов, выполнении чертежей, схем и рисунков к </w:t>
      </w:r>
      <w:proofErr w:type="gramStart"/>
      <w:r w:rsidRPr="00757A8B">
        <w:rPr>
          <w:rFonts w:ascii="Times New Roman" w:eastAsia="Times New Roman" w:hAnsi="Times New Roman" w:cs="Times New Roman"/>
          <w:sz w:val="24"/>
          <w:szCs w:val="24"/>
        </w:rPr>
        <w:t>текстовым</w:t>
      </w:r>
      <w:proofErr w:type="gramEnd"/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 задачами др.</w:t>
      </w:r>
    </w:p>
    <w:p w:rsidR="00647C41" w:rsidRPr="00757A8B" w:rsidRDefault="00647C41" w:rsidP="00757A8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736C" w:rsidRPr="00757A8B" w:rsidRDefault="00FD7E0C" w:rsidP="00757A8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i/>
          <w:sz w:val="24"/>
          <w:szCs w:val="24"/>
        </w:rPr>
        <w:t>Место учебного предмета в учебном плане</w:t>
      </w:r>
    </w:p>
    <w:p w:rsidR="00647C41" w:rsidRPr="00757A8B" w:rsidRDefault="00647C41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изучение курса математики в 1 классе отводится 4 часа в неделю, всего </w:t>
      </w:r>
      <w:r w:rsidR="00FD7E0C"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132 часа  </w:t>
      </w:r>
      <w:proofErr w:type="gramStart"/>
      <w:r w:rsidR="00FD7E0C"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( </w:t>
      </w:r>
      <w:proofErr w:type="gramEnd"/>
      <w:r w:rsidR="00FD7E0C" w:rsidRPr="00757A8B">
        <w:rPr>
          <w:rFonts w:ascii="Times New Roman" w:eastAsia="Times New Roman" w:hAnsi="Times New Roman" w:cs="Times New Roman"/>
          <w:bCs/>
          <w:sz w:val="24"/>
          <w:szCs w:val="24"/>
        </w:rPr>
        <w:t>33 учебные недели).</w:t>
      </w:r>
    </w:p>
    <w:p w:rsidR="00757A8B" w:rsidRPr="00757A8B" w:rsidRDefault="00757A8B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Описание ценностных ориентиров содержания учебного предмета</w:t>
      </w:r>
    </w:p>
    <w:p w:rsidR="00757A8B" w:rsidRPr="00757A8B" w:rsidRDefault="00757A8B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При изучении курса формируется установка на безопасный, здоровый образ жизни, мотивация к творческому труду, к работе на результат. Решая задачи об отдыхе во время каникул, о посещении театров и библиотек, о разнообразных увлечениях (коллекционирование марок, открыток, разведение комнатных цветов, аквариумных рыбок и др.), учащиеся получают возможность обсудить проблемы, связанные с безопасностью и здоровьем, активным отдыхом и др.</w:t>
      </w:r>
    </w:p>
    <w:p w:rsidR="00757A8B" w:rsidRPr="00757A8B" w:rsidRDefault="00757A8B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Освоение содержания данного курса побуждает младших школьников использовать не только собственный опыт, но и воображение: от фактического опыта и эксперимента — к активному самостоятельному мысленному эксперименту с образом, являющемуся важным элементом творческого подхода к решению математических проблем. </w:t>
      </w:r>
    </w:p>
    <w:p w:rsidR="00757A8B" w:rsidRDefault="00757A8B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Кроме того, у учащихся формируется устойчивое внимание, умение сосредотачиваться. </w:t>
      </w:r>
    </w:p>
    <w:p w:rsidR="00B14BCE" w:rsidRPr="00757A8B" w:rsidRDefault="00B14BCE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57A8B" w:rsidRPr="00757A8B" w:rsidRDefault="00B14BCE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14BCE">
        <w:rPr>
          <w:rFonts w:ascii="Times New Roman" w:eastAsia="Times New Roman" w:hAnsi="Times New Roman" w:cs="Times New Roman"/>
          <w:bCs/>
          <w:sz w:val="24"/>
          <w:szCs w:val="24"/>
        </w:rPr>
        <w:t>Результаты освоения учебного предмета</w:t>
      </w:r>
    </w:p>
    <w:p w:rsidR="00651A25" w:rsidRPr="00757A8B" w:rsidRDefault="00651A25" w:rsidP="00757A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Программа направлена на достижение </w:t>
      </w:r>
      <w:proofErr w:type="gramStart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обучающимися</w:t>
      </w:r>
      <w:proofErr w:type="gramEnd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следующих личностных, </w:t>
      </w:r>
      <w:proofErr w:type="spellStart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метапредметных</w:t>
      </w:r>
      <w:proofErr w:type="spellEnd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предметных результатов: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Личностные результаты: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ab/>
        <w:t>Развитие мотивов учебной деятельности и формирование личностного смысла учения.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ab/>
        <w:t>Формирование эстетических потребностей, ценностей и чувств.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ab/>
        <w:t>Развитие этических чувств, доброжелательности и эмоционально-нравственной отзывчивости, понимания чу</w:t>
      </w:r>
      <w:proofErr w:type="gramStart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вств др</w:t>
      </w:r>
      <w:proofErr w:type="gramEnd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угих людей и сопереживания им. 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4.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Развитие навыков сотрудничества </w:t>
      </w:r>
      <w:proofErr w:type="gramStart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со</w:t>
      </w:r>
      <w:proofErr w:type="gramEnd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Формирование установки на безопасный, здоровый образ жизни, наличие мотивации к творческому труду, работе на результат. 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Метапредметные результаты: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ab/>
        <w:t>Овладение способностью принимать и сохранять цели и задачи учебной деятельности, искать средства её осуществления.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ab/>
        <w:t>Освоение способов решения проблем творческого и поискового характера.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ab/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4.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ab/>
        <w:t>Использование знаково-символических сре</w:t>
      </w:r>
      <w:proofErr w:type="gramStart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дств пр</w:t>
      </w:r>
      <w:proofErr w:type="gramEnd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ab/>
        <w:t>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«Математика».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6.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proofErr w:type="gramStart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задачами; осознанного построения речевого высказывания в соответствии с задачами коммуникации и составления текстов в устной и письменной формах.</w:t>
      </w:r>
      <w:proofErr w:type="gramEnd"/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7.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ab/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8.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ab/>
        <w:t>Готовность слушать собеседника и вести диалог;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9.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Овладение базовыми предметными и </w:t>
      </w:r>
      <w:proofErr w:type="spellStart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межпредметными</w:t>
      </w:r>
      <w:proofErr w:type="spellEnd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понятиями, отражающими существенные связи и отношения между объектами и процессами. 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10.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Предметные результаты: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1.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ab/>
        <w:t>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ab/>
        <w:t>Овладение основами логического, алгоритмического и эвристического мышления, пространственного воображения и математической речи, измерения, пересчёта, прикидки и оценки, наглядного представления данных и процессов, записи и выполнения алгоритмов.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ab/>
        <w:t>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4.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ab/>
        <w:t>Умение выполнять устно и письменно арифметические действия с числами и числовыми выражениями, решать текстовые задачи,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ab/>
        <w:t>Приобретение первоначальных представлений о компьютерной грамотности.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6.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ab/>
        <w:t>Приобретение опыта самостоятельного управления процессом решения творческих математических задач.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7.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ab/>
        <w:t>Овладение действием моделирования при решении текстовых задач.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Содержание учебного предмета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A3161C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РАВНЕНИЕ И СЧЕТ ПРЕДМЕТОВ 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Признаки отличия, сходства предметов. Сравнение предметов по форме, размерам и другим признакам: одинаковые — разные; большой — маленький, больше — меньше, одинакового размера; высокий — низкий, выше — ниже, одинаковой высоты; широкий — узкий, шире — уже, одинаковой ширины; толстый — тонкий, толще — тоньше, одинаковой толщины; длинный — короткий, длиннее — короче, одинаковой </w:t>
      </w:r>
      <w:proofErr w:type="spellStart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длины</w:t>
      </w:r>
      <w:proofErr w:type="gramStart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.Ф</w:t>
      </w:r>
      <w:proofErr w:type="gramEnd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орма</w:t>
      </w:r>
      <w:proofErr w:type="spellEnd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плоских геометрических фигур: треугольная, квадратная, прямоугольная, круглая. Распознавание фигур: треугольник, квадрат, прямоугольник, круг.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Выполнение упражнений на поиск закономерностей.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Расположение предметов в пространстве: вверху — внизу, выше — ниже, слева — справа, левее — правее, под, у, над, перед, за, между, близко — далеко, ближе — дальше, впереди — позади</w:t>
      </w:r>
      <w:proofErr w:type="gramStart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.Р</w:t>
      </w:r>
      <w:proofErr w:type="gramEnd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асположение предметов по величине в порядке увеличения (уменьшения).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Направление движения: вверх — вниз, вправо — влево. Упражнения на составление маршрутов движения и кодирование маршрутов по заданному описанию. Чтение маршрутов.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Как отвечать на вопрос «Сколько?». Счет предметов в пределах 10: прямой и обратный. Количественные числительные: один, два, три и т. д.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Распределение событий по времени: сначала, потом, до, после, раньше, позже.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Упорядочивание предметов. Знакомство с порядковыми числительными: первый, второй... Порядковый счет.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МНОЖ</w:t>
      </w:r>
      <w:r w:rsidR="00A3161C">
        <w:rPr>
          <w:rFonts w:ascii="Times New Roman" w:eastAsia="Times New Roman" w:hAnsi="Times New Roman" w:cs="Times New Roman"/>
          <w:bCs/>
          <w:sz w:val="24"/>
          <w:szCs w:val="24"/>
        </w:rPr>
        <w:t xml:space="preserve">ЕСТВА И ДЕЙСТВИЯ НАД НИМИ 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Множество. Элемент множества. Части множества. Разбиение множества предметов на группы в соответствии с указанными признаками. Равные множества.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Сравнение численностей множеств. Сравнение численностей двух-трех множе</w:t>
      </w:r>
      <w:proofErr w:type="gramStart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ств пр</w:t>
      </w:r>
      <w:proofErr w:type="gramEnd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едметов: больше — меньше, столько же (поровну). Что значит столько же? Два способа уравнивания численностей множеств. Разностное сравнение численностей множеств: </w:t>
      </w:r>
      <w:proofErr w:type="gramStart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На сколько</w:t>
      </w:r>
      <w:proofErr w:type="gramEnd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больше? </w:t>
      </w:r>
      <w:proofErr w:type="gramStart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На сколько</w:t>
      </w:r>
      <w:proofErr w:type="gramEnd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меньше?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Точки и линии. Имя точки. Внутри. Вне. Между.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Подготовка к письму цифр.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ЧИСЛА ОТ 1 ДО 10. Число 0</w:t>
      </w:r>
    </w:p>
    <w:p w:rsidR="00651A25" w:rsidRPr="00757A8B" w:rsidRDefault="00A3161C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Нумерация 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Название, образование, запись и последовательность чисел от 1 до 10. Отношения между числами (больше, меньше, равно). Знаки</w:t>
      </w:r>
      <w:proofErr w:type="gramStart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«&gt;», «&lt;», «=».</w:t>
      </w:r>
      <w:proofErr w:type="gramEnd"/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Число 0 как характеристика пустого множества.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Действия сложения и вычитания. Знаки «+» и</w:t>
      </w:r>
      <w:proofErr w:type="gramStart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«–». </w:t>
      </w:r>
      <w:proofErr w:type="gramEnd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Сумма. Разность.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Стоимость. Денежные единицы. Монеты в 1 р., 2 р., 5 р., 10 р., их набор и размен.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Прямая. Отрезок. Замкнутые и незамкнутые линии. Треугольник, его вершины и стороны. Прямоугольник, квадрат.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Длина отрезка. Измерение длины отрезка различными мерками. Единица длины: сантиметр.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Обозначения геометрических фигур: </w:t>
      </w:r>
      <w:proofErr w:type="gramStart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прямой</w:t>
      </w:r>
      <w:proofErr w:type="gramEnd"/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, отрезка, треугольника, четырехугольника.</w:t>
      </w:r>
    </w:p>
    <w:p w:rsidR="00651A25" w:rsidRPr="00757A8B" w:rsidRDefault="00A3161C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Сложение и вычитание 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Числовой отрезок. Решение примеров на сложение и вычитание с помощью числового отрезка. Примеры в несколько действий без скобок. Игры с использованием числового отрезка.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Способы прибавления (вычитания) чисел 1, 2, 3, 4 и 5.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Задача. Состав задачи. Решение текстовых задач в 1 действие на нахождение суммы, на нахождение остатка, на разностное сравнение, на нахождение неизвестного слагаемого, на увеличение (уменьшение) числа на несколько единиц.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Сложение и вычитание отрезков.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Слагаемые и сумма. Взаимосвязь действий сложения и вычитания. Переместительное свойство сложения. Прибавление 6, 7, 8 и 9.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Уменьшаемое. Вычитаемое. Разность. Нахождение неизвестного слагаемого. Вычитание 6, 7, 8, 9.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Таблица сложения в пределах 10.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Задачи в 2 действия.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Масса. Измерение массы предметов с помощью весов. Единица массы: килограмм.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Вместимость. Единица вместимости: литр.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ЧИСЛА ОТ 11 ДО 20</w:t>
      </w:r>
    </w:p>
    <w:p w:rsidR="00651A25" w:rsidRPr="00757A8B" w:rsidRDefault="00A3161C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Нумерация 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Числа от 11 до 20. Название, образование и запись чисел от 11 до 20.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Десятичный состав чисел от 11 до 20. Отношение порядка между числами второго десятка.</w:t>
      </w:r>
    </w:p>
    <w:p w:rsidR="00651A25" w:rsidRPr="00757A8B" w:rsidRDefault="00A3161C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Сложение и вычитание 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Сложение и вычитание чисел в пределах 20 без перехода через десяток. Правила нахождения неизвестного уменьшаемого, неизвестного вычитаемого. Таблица сложения до 20.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Сложение и вычитание однозначных чисел с переходом через десяток. Вычитание с переходом через десяток. Вычитание двузначных чисел.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Решение составных задач в 2 действия.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Единица длины: дециметр.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Сложение и вычитание величин.</w:t>
      </w:r>
    </w:p>
    <w:p w:rsidR="00651A25" w:rsidRPr="00757A8B" w:rsidRDefault="00651A25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8736C" w:rsidRPr="00757A8B" w:rsidRDefault="0038736C" w:rsidP="00757A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i/>
          <w:sz w:val="24"/>
          <w:szCs w:val="24"/>
        </w:rPr>
        <w:t>Изменения, внесённые в программу</w:t>
      </w:r>
    </w:p>
    <w:p w:rsidR="00647C41" w:rsidRPr="00757A8B" w:rsidRDefault="0038736C" w:rsidP="00757A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t>Рабочая программа составлена на основе авторской программы, которая полностью соответствует требованиям стандарта начального образования, поэтому в рабочую программу не внесено изменений.</w:t>
      </w:r>
    </w:p>
    <w:p w:rsidR="00BF1AF2" w:rsidRPr="00757A8B" w:rsidRDefault="00BF1AF2" w:rsidP="00757A8B">
      <w:pPr>
        <w:pStyle w:val="podzag120"/>
        <w:shd w:val="clear" w:color="auto" w:fill="FFFFFF"/>
        <w:jc w:val="center"/>
        <w:rPr>
          <w:bCs/>
          <w:i/>
        </w:rPr>
      </w:pPr>
      <w:r w:rsidRPr="00757A8B">
        <w:rPr>
          <w:bCs/>
          <w:i/>
        </w:rPr>
        <w:t>Требования к знаниям,умениям и навыкам учащихся</w:t>
      </w:r>
      <w:r w:rsidRPr="00757A8B">
        <w:rPr>
          <w:bCs/>
          <w:i/>
        </w:rPr>
        <w:br/>
        <w:t>к концу 1 класса</w:t>
      </w:r>
      <w:r w:rsidRPr="00757A8B">
        <w:rPr>
          <w:b/>
          <w:bCs/>
        </w:rPr>
        <w:t> </w:t>
      </w:r>
    </w:p>
    <w:p w:rsidR="00BF1AF2" w:rsidRPr="00757A8B" w:rsidRDefault="00BF1AF2" w:rsidP="00757A8B">
      <w:pPr>
        <w:pStyle w:val="a6"/>
        <w:shd w:val="clear" w:color="auto" w:fill="FFFFFF"/>
      </w:pPr>
      <w:r w:rsidRPr="00757A8B">
        <w:t>      </w:t>
      </w:r>
      <w:r w:rsidRPr="00757A8B">
        <w:rPr>
          <w:rStyle w:val="a5"/>
        </w:rPr>
        <w:t>Учащиеся должны знать:</w:t>
      </w:r>
      <w:r w:rsidRPr="00757A8B">
        <w:br/>
        <w:t>      — названия и последовательность чисел от 1 до 20 и обратно;</w:t>
      </w:r>
      <w:r w:rsidRPr="00757A8B">
        <w:br/>
        <w:t>      — названия и обозначение действий сложения и вычитания;</w:t>
      </w:r>
      <w:r w:rsidRPr="00757A8B">
        <w:br/>
        <w:t>      — наизусть таблицу сложения однозначных чисел и соответствующих случаев вычитания;</w:t>
      </w:r>
      <w:r w:rsidRPr="00757A8B">
        <w:br/>
        <w:t>      — названия единиц величин: сантиметр, дециметр, килограмм, литр.</w:t>
      </w:r>
      <w:r w:rsidRPr="00757A8B">
        <w:br/>
        <w:t>      </w:t>
      </w:r>
      <w:proofErr w:type="gramStart"/>
      <w:r w:rsidRPr="00757A8B">
        <w:rPr>
          <w:rStyle w:val="a5"/>
        </w:rPr>
        <w:t>Учащиеся должны уметь:</w:t>
      </w:r>
      <w:r w:rsidRPr="00757A8B">
        <w:br/>
        <w:t>      — читать, записывать, сравнивать числа в пределах 20;</w:t>
      </w:r>
      <w:r w:rsidRPr="00757A8B">
        <w:br/>
        <w:t>      — складывать и вычитать числа в пределах 20 без перехода через десяток;</w:t>
      </w:r>
      <w:r w:rsidRPr="00757A8B">
        <w:br/>
        <w:t>      — складывать два однозначных числа, сумма которых больше, чем 10, выполнять соответствующие случаи вычитания;</w:t>
      </w:r>
      <w:r w:rsidRPr="00757A8B">
        <w:br/>
        <w:t>      — находить значение числового выражения в 1, 2 действия на сложение и вычитание (без скобок);</w:t>
      </w:r>
      <w:r w:rsidRPr="00757A8B">
        <w:br/>
        <w:t>      — решать задачи в одно действие на сложение и вычитание;</w:t>
      </w:r>
      <w:proofErr w:type="gramEnd"/>
      <w:r w:rsidRPr="00757A8B">
        <w:br/>
        <w:t>      — практически измерять величины: длину, массу, вместимость;</w:t>
      </w:r>
      <w:r w:rsidRPr="00757A8B">
        <w:br/>
        <w:t>      — чертить отрезок заданной длины и измерять длину данного отрезка.</w:t>
      </w:r>
      <w:r w:rsidRPr="00757A8B">
        <w:br/>
        <w:t>      </w:t>
      </w:r>
      <w:proofErr w:type="gramStart"/>
      <w:r w:rsidRPr="00757A8B">
        <w:rPr>
          <w:rStyle w:val="a5"/>
        </w:rPr>
        <w:t>Учащиеся должны различать:</w:t>
      </w:r>
      <w:r w:rsidRPr="00757A8B">
        <w:br/>
        <w:t>      — текстовые задачи на нахождение суммы, остатка, разностное сравнение, нахождение неизвестного слагаемого, увеличение (уменьшение) числа на несколько единиц;</w:t>
      </w:r>
      <w:r w:rsidRPr="00757A8B">
        <w:br/>
        <w:t>      — геометрические фигуры: треугольник, квадрат, прямоугольник, круг.</w:t>
      </w:r>
      <w:proofErr w:type="gramEnd"/>
      <w:r w:rsidRPr="00757A8B">
        <w:br/>
        <w:t>      </w:t>
      </w:r>
      <w:r w:rsidRPr="00757A8B">
        <w:rPr>
          <w:rStyle w:val="a5"/>
        </w:rPr>
        <w:t>Учащиеся должны понимать:</w:t>
      </w:r>
      <w:r w:rsidRPr="00757A8B">
        <w:br/>
        <w:t>      — отношения между числами (</w:t>
      </w:r>
      <w:r w:rsidRPr="00757A8B">
        <w:rPr>
          <w:rStyle w:val="a5"/>
        </w:rPr>
        <w:t>больше</w:t>
      </w:r>
      <w:r w:rsidRPr="00757A8B">
        <w:t>,</w:t>
      </w:r>
      <w:r w:rsidRPr="00757A8B">
        <w:rPr>
          <w:rStyle w:val="apple-converted-space"/>
          <w:i/>
          <w:iCs/>
        </w:rPr>
        <w:t> </w:t>
      </w:r>
      <w:r w:rsidRPr="00757A8B">
        <w:rPr>
          <w:rStyle w:val="a5"/>
        </w:rPr>
        <w:t>меньше</w:t>
      </w:r>
      <w:r w:rsidRPr="00757A8B">
        <w:t>,</w:t>
      </w:r>
      <w:r w:rsidRPr="00757A8B">
        <w:rPr>
          <w:rStyle w:val="apple-converted-space"/>
          <w:i/>
          <w:iCs/>
        </w:rPr>
        <w:t> </w:t>
      </w:r>
      <w:r w:rsidRPr="00757A8B">
        <w:rPr>
          <w:rStyle w:val="a5"/>
        </w:rPr>
        <w:t>равно</w:t>
      </w:r>
      <w:r w:rsidRPr="00757A8B">
        <w:t>);</w:t>
      </w:r>
      <w:r w:rsidRPr="00757A8B">
        <w:br/>
        <w:t>      — взаимосвязь сложения и вычитания;</w:t>
      </w:r>
      <w:r w:rsidRPr="00757A8B">
        <w:br/>
        <w:t>      — десятичный состав чисел от 11 до 20;</w:t>
      </w:r>
      <w:r w:rsidRPr="00757A8B">
        <w:br/>
        <w:t>      — структуру задачи, взаимосвязь между условием и вопросом.</w:t>
      </w:r>
    </w:p>
    <w:p w:rsidR="00BF1AF2" w:rsidRPr="00757A8B" w:rsidRDefault="00BF1AF2" w:rsidP="00757A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7C41" w:rsidRPr="00757A8B" w:rsidRDefault="00BF1AF2" w:rsidP="00757A8B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/>
          <w:i/>
          <w:sz w:val="24"/>
          <w:szCs w:val="24"/>
        </w:rPr>
        <w:t>Материально - техническое обеспечение</w:t>
      </w:r>
    </w:p>
    <w:p w:rsidR="00647C41" w:rsidRPr="00757A8B" w:rsidRDefault="00647C41" w:rsidP="00757A8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7C41" w:rsidRPr="00757A8B" w:rsidRDefault="00647C41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1.Список </w:t>
      </w:r>
      <w:r w:rsidRPr="00757A8B">
        <w:rPr>
          <w:rFonts w:ascii="Times New Roman" w:eastAsia="Times New Roman" w:hAnsi="Times New Roman" w:cs="Times New Roman"/>
          <w:b/>
          <w:sz w:val="24"/>
          <w:szCs w:val="24"/>
        </w:rPr>
        <w:t>литературы.</w:t>
      </w:r>
    </w:p>
    <w:p w:rsidR="00647C41" w:rsidRPr="00757A8B" w:rsidRDefault="00906030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iCs/>
          <w:sz w:val="24"/>
          <w:szCs w:val="24"/>
        </w:rPr>
        <w:t>1.</w:t>
      </w:r>
      <w:r w:rsidR="00647C41" w:rsidRPr="00757A8B">
        <w:rPr>
          <w:rFonts w:ascii="Times New Roman" w:eastAsia="Times New Roman" w:hAnsi="Times New Roman" w:cs="Times New Roman"/>
          <w:iCs/>
          <w:sz w:val="24"/>
          <w:szCs w:val="24"/>
        </w:rPr>
        <w:t xml:space="preserve">Дорофеев Г.В., </w:t>
      </w:r>
      <w:proofErr w:type="spellStart"/>
      <w:r w:rsidR="00647C41" w:rsidRPr="00757A8B">
        <w:rPr>
          <w:rFonts w:ascii="Times New Roman" w:eastAsia="Times New Roman" w:hAnsi="Times New Roman" w:cs="Times New Roman"/>
          <w:iCs/>
          <w:sz w:val="24"/>
          <w:szCs w:val="24"/>
        </w:rPr>
        <w:t>Миракова</w:t>
      </w:r>
      <w:proofErr w:type="spellEnd"/>
      <w:r w:rsidR="00647C41" w:rsidRPr="00757A8B">
        <w:rPr>
          <w:rFonts w:ascii="Times New Roman" w:eastAsia="Times New Roman" w:hAnsi="Times New Roman" w:cs="Times New Roman"/>
          <w:iCs/>
          <w:sz w:val="24"/>
          <w:szCs w:val="24"/>
        </w:rPr>
        <w:t xml:space="preserve"> Т.Н. </w:t>
      </w:r>
      <w:r w:rsidR="00647C41" w:rsidRPr="00757A8B">
        <w:rPr>
          <w:rFonts w:ascii="Times New Roman" w:eastAsia="Times New Roman" w:hAnsi="Times New Roman" w:cs="Times New Roman"/>
          <w:sz w:val="24"/>
          <w:szCs w:val="24"/>
        </w:rPr>
        <w:t xml:space="preserve">Математика: Учебник: 1 класс в 2 ч. / Г.В. Дорофеев, Т.Н. </w:t>
      </w:r>
      <w:proofErr w:type="spellStart"/>
      <w:r w:rsidR="00647C41" w:rsidRPr="00757A8B">
        <w:rPr>
          <w:rFonts w:ascii="Times New Roman" w:eastAsia="Times New Roman" w:hAnsi="Times New Roman" w:cs="Times New Roman"/>
          <w:sz w:val="24"/>
          <w:szCs w:val="24"/>
        </w:rPr>
        <w:t>Миракова</w:t>
      </w:r>
      <w:proofErr w:type="spellEnd"/>
      <w:r w:rsidR="00647C41" w:rsidRPr="00757A8B">
        <w:rPr>
          <w:rFonts w:ascii="Times New Roman" w:eastAsia="Times New Roman" w:hAnsi="Times New Roman" w:cs="Times New Roman"/>
          <w:sz w:val="24"/>
          <w:szCs w:val="24"/>
        </w:rPr>
        <w:t xml:space="preserve">. — М.: Просвещение, 2011. </w:t>
      </w:r>
    </w:p>
    <w:p w:rsidR="00647C41" w:rsidRPr="00757A8B" w:rsidRDefault="00906030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t>2.</w:t>
      </w:r>
      <w:r w:rsidR="00647C41" w:rsidRPr="00757A8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47C41" w:rsidRPr="00757A8B">
        <w:rPr>
          <w:rFonts w:ascii="Times New Roman" w:eastAsia="Times New Roman" w:hAnsi="Times New Roman" w:cs="Times New Roman"/>
          <w:iCs/>
          <w:sz w:val="24"/>
          <w:szCs w:val="24"/>
        </w:rPr>
        <w:t xml:space="preserve">Дорофеев Г.В., </w:t>
      </w:r>
      <w:proofErr w:type="spellStart"/>
      <w:r w:rsidR="00647C41" w:rsidRPr="00757A8B">
        <w:rPr>
          <w:rFonts w:ascii="Times New Roman" w:eastAsia="Times New Roman" w:hAnsi="Times New Roman" w:cs="Times New Roman"/>
          <w:iCs/>
          <w:sz w:val="24"/>
          <w:szCs w:val="24"/>
        </w:rPr>
        <w:t>Миракова</w:t>
      </w:r>
      <w:proofErr w:type="spellEnd"/>
      <w:r w:rsidR="00647C41" w:rsidRPr="00757A8B">
        <w:rPr>
          <w:rFonts w:ascii="Times New Roman" w:eastAsia="Times New Roman" w:hAnsi="Times New Roman" w:cs="Times New Roman"/>
          <w:iCs/>
          <w:sz w:val="24"/>
          <w:szCs w:val="24"/>
        </w:rPr>
        <w:t xml:space="preserve"> Т.Н. </w:t>
      </w:r>
      <w:r w:rsidR="00647C41" w:rsidRPr="00757A8B">
        <w:rPr>
          <w:rFonts w:ascii="Times New Roman" w:eastAsia="Times New Roman" w:hAnsi="Times New Roman" w:cs="Times New Roman"/>
          <w:sz w:val="24"/>
          <w:szCs w:val="24"/>
        </w:rPr>
        <w:t xml:space="preserve">Математика: Рабочая тетрадь: 1 класс, в 2 ч. / Г.В. Дорофеев, Т.Н. </w:t>
      </w:r>
      <w:proofErr w:type="spellStart"/>
      <w:r w:rsidR="00647C41" w:rsidRPr="00757A8B">
        <w:rPr>
          <w:rFonts w:ascii="Times New Roman" w:eastAsia="Times New Roman" w:hAnsi="Times New Roman" w:cs="Times New Roman"/>
          <w:sz w:val="24"/>
          <w:szCs w:val="24"/>
        </w:rPr>
        <w:t>Миракова</w:t>
      </w:r>
      <w:proofErr w:type="spellEnd"/>
      <w:r w:rsidR="00647C41" w:rsidRPr="00757A8B">
        <w:rPr>
          <w:rFonts w:ascii="Times New Roman" w:eastAsia="Times New Roman" w:hAnsi="Times New Roman" w:cs="Times New Roman"/>
          <w:sz w:val="24"/>
          <w:szCs w:val="24"/>
        </w:rPr>
        <w:t xml:space="preserve">. — М.: Просвещение, 2011.  </w:t>
      </w:r>
    </w:p>
    <w:p w:rsidR="00BF1AF2" w:rsidRPr="00757A8B" w:rsidRDefault="00906030" w:rsidP="00757A8B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57A8B">
        <w:rPr>
          <w:rFonts w:ascii="Times New Roman" w:hAnsi="Times New Roman" w:cs="Times New Roman"/>
          <w:sz w:val="24"/>
          <w:szCs w:val="24"/>
        </w:rPr>
        <w:t>3.</w:t>
      </w:r>
      <w:r w:rsidRPr="00757A8B">
        <w:rPr>
          <w:rFonts w:ascii="Times New Roman" w:hAnsi="Times New Roman" w:cs="Times New Roman"/>
          <w:iCs/>
          <w:sz w:val="24"/>
          <w:szCs w:val="24"/>
        </w:rPr>
        <w:t xml:space="preserve">Дорофеев Г.В., </w:t>
      </w:r>
      <w:proofErr w:type="spellStart"/>
      <w:r w:rsidRPr="00757A8B">
        <w:rPr>
          <w:rFonts w:ascii="Times New Roman" w:hAnsi="Times New Roman" w:cs="Times New Roman"/>
          <w:iCs/>
          <w:sz w:val="24"/>
          <w:szCs w:val="24"/>
        </w:rPr>
        <w:t>Миракова</w:t>
      </w:r>
      <w:proofErr w:type="spellEnd"/>
      <w:r w:rsidRPr="00757A8B">
        <w:rPr>
          <w:rFonts w:ascii="Times New Roman" w:hAnsi="Times New Roman" w:cs="Times New Roman"/>
          <w:iCs/>
          <w:sz w:val="24"/>
          <w:szCs w:val="24"/>
        </w:rPr>
        <w:t xml:space="preserve"> Т.Н. </w:t>
      </w:r>
      <w:proofErr w:type="spellStart"/>
      <w:r w:rsidRPr="00757A8B">
        <w:rPr>
          <w:rFonts w:ascii="Times New Roman" w:hAnsi="Times New Roman" w:cs="Times New Roman"/>
          <w:sz w:val="24"/>
          <w:szCs w:val="24"/>
        </w:rPr>
        <w:t>Математика:Методическиерекоменд</w:t>
      </w:r>
      <w:proofErr w:type="gramStart"/>
      <w:r w:rsidRPr="00757A8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757A8B">
        <w:rPr>
          <w:rFonts w:ascii="Times New Roman" w:hAnsi="Times New Roman" w:cs="Times New Roman"/>
          <w:sz w:val="24"/>
          <w:szCs w:val="24"/>
        </w:rPr>
        <w:t>особие</w:t>
      </w:r>
      <w:proofErr w:type="spellEnd"/>
      <w:r w:rsidRPr="00757A8B">
        <w:rPr>
          <w:rFonts w:ascii="Times New Roman" w:hAnsi="Times New Roman" w:cs="Times New Roman"/>
          <w:sz w:val="24"/>
          <w:szCs w:val="24"/>
        </w:rPr>
        <w:t xml:space="preserve"> для учителей </w:t>
      </w:r>
      <w:proofErr w:type="spellStart"/>
      <w:r w:rsidRPr="00757A8B">
        <w:rPr>
          <w:rFonts w:ascii="Times New Roman" w:hAnsi="Times New Roman" w:cs="Times New Roman"/>
          <w:sz w:val="24"/>
          <w:szCs w:val="24"/>
        </w:rPr>
        <w:t>общеоб</w:t>
      </w:r>
      <w:proofErr w:type="spellEnd"/>
      <w:r w:rsidRPr="00757A8B">
        <w:rPr>
          <w:rFonts w:ascii="Times New Roman" w:hAnsi="Times New Roman" w:cs="Times New Roman"/>
          <w:sz w:val="24"/>
          <w:szCs w:val="24"/>
        </w:rPr>
        <w:t xml:space="preserve">. </w:t>
      </w:r>
      <w:r w:rsidR="00D748B3" w:rsidRPr="00757A8B">
        <w:rPr>
          <w:rFonts w:ascii="Times New Roman" w:hAnsi="Times New Roman" w:cs="Times New Roman"/>
          <w:sz w:val="24"/>
          <w:szCs w:val="24"/>
        </w:rPr>
        <w:t>у</w:t>
      </w:r>
      <w:r w:rsidRPr="00757A8B">
        <w:rPr>
          <w:rFonts w:ascii="Times New Roman" w:hAnsi="Times New Roman" w:cs="Times New Roman"/>
          <w:sz w:val="24"/>
          <w:szCs w:val="24"/>
        </w:rPr>
        <w:t xml:space="preserve">чрежд.1 </w:t>
      </w:r>
      <w:proofErr w:type="spellStart"/>
      <w:r w:rsidRPr="00757A8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57A8B">
        <w:rPr>
          <w:rFonts w:ascii="Times New Roman" w:hAnsi="Times New Roman" w:cs="Times New Roman"/>
          <w:sz w:val="24"/>
          <w:szCs w:val="24"/>
        </w:rPr>
        <w:t>.</w:t>
      </w:r>
      <w:r w:rsidR="00D748B3" w:rsidRPr="00757A8B">
        <w:rPr>
          <w:rFonts w:ascii="Times New Roman" w:hAnsi="Times New Roman" w:cs="Times New Roman"/>
          <w:sz w:val="24"/>
          <w:szCs w:val="24"/>
        </w:rPr>
        <w:t>/</w:t>
      </w:r>
      <w:r w:rsidR="00D748B3" w:rsidRPr="00757A8B">
        <w:rPr>
          <w:rFonts w:ascii="Times New Roman" w:hAnsi="Times New Roman" w:cs="Times New Roman"/>
          <w:iCs/>
          <w:sz w:val="24"/>
          <w:szCs w:val="24"/>
        </w:rPr>
        <w:t xml:space="preserve"> Дорофеев Г.В., </w:t>
      </w:r>
      <w:proofErr w:type="spellStart"/>
      <w:r w:rsidR="00D748B3" w:rsidRPr="00757A8B">
        <w:rPr>
          <w:rFonts w:ascii="Times New Roman" w:hAnsi="Times New Roman" w:cs="Times New Roman"/>
          <w:iCs/>
          <w:sz w:val="24"/>
          <w:szCs w:val="24"/>
        </w:rPr>
        <w:t>Миракова</w:t>
      </w:r>
      <w:proofErr w:type="spellEnd"/>
      <w:r w:rsidR="00D748B3" w:rsidRPr="00757A8B">
        <w:rPr>
          <w:rFonts w:ascii="Times New Roman" w:hAnsi="Times New Roman" w:cs="Times New Roman"/>
          <w:iCs/>
          <w:sz w:val="24"/>
          <w:szCs w:val="24"/>
        </w:rPr>
        <w:t xml:space="preserve"> Т.Н.  </w:t>
      </w:r>
      <w:proofErr w:type="spellStart"/>
      <w:r w:rsidR="00D748B3" w:rsidRPr="00757A8B">
        <w:rPr>
          <w:rFonts w:ascii="Times New Roman" w:hAnsi="Times New Roman" w:cs="Times New Roman"/>
          <w:iCs/>
          <w:sz w:val="24"/>
          <w:szCs w:val="24"/>
        </w:rPr>
        <w:t>Рос</w:t>
      </w:r>
      <w:proofErr w:type="gramStart"/>
      <w:r w:rsidR="00D748B3" w:rsidRPr="00757A8B">
        <w:rPr>
          <w:rFonts w:ascii="Times New Roman" w:hAnsi="Times New Roman" w:cs="Times New Roman"/>
          <w:iCs/>
          <w:sz w:val="24"/>
          <w:szCs w:val="24"/>
        </w:rPr>
        <w:t>.а</w:t>
      </w:r>
      <w:proofErr w:type="gramEnd"/>
      <w:r w:rsidR="00D748B3" w:rsidRPr="00757A8B">
        <w:rPr>
          <w:rFonts w:ascii="Times New Roman" w:hAnsi="Times New Roman" w:cs="Times New Roman"/>
          <w:iCs/>
          <w:sz w:val="24"/>
          <w:szCs w:val="24"/>
        </w:rPr>
        <w:t>кад.наук,рос.акад.образ-я</w:t>
      </w:r>
      <w:proofErr w:type="spellEnd"/>
      <w:r w:rsidR="00D748B3" w:rsidRPr="00757A8B">
        <w:rPr>
          <w:rFonts w:ascii="Times New Roman" w:hAnsi="Times New Roman" w:cs="Times New Roman"/>
          <w:iCs/>
          <w:sz w:val="24"/>
          <w:szCs w:val="24"/>
        </w:rPr>
        <w:t>, изд-во</w:t>
      </w:r>
      <w:r w:rsidR="00D748B3" w:rsidRPr="00757A8B">
        <w:rPr>
          <w:rFonts w:ascii="Times New Roman" w:hAnsi="Times New Roman" w:cs="Times New Roman"/>
          <w:sz w:val="24"/>
          <w:szCs w:val="24"/>
        </w:rPr>
        <w:t xml:space="preserve">   «</w:t>
      </w:r>
      <w:r w:rsidRPr="00757A8B">
        <w:rPr>
          <w:rFonts w:ascii="Times New Roman" w:hAnsi="Times New Roman" w:cs="Times New Roman"/>
          <w:sz w:val="24"/>
          <w:szCs w:val="24"/>
        </w:rPr>
        <w:t>Просвещение</w:t>
      </w:r>
      <w:r w:rsidR="00D748B3" w:rsidRPr="00757A8B">
        <w:rPr>
          <w:rFonts w:ascii="Times New Roman" w:hAnsi="Times New Roman" w:cs="Times New Roman"/>
          <w:sz w:val="24"/>
          <w:szCs w:val="24"/>
        </w:rPr>
        <w:t>»-М6 Просвещение,2012г-112с-Академ.школьный учебник.»</w:t>
      </w:r>
      <w:r w:rsidRPr="00757A8B">
        <w:rPr>
          <w:rFonts w:ascii="Times New Roman" w:hAnsi="Times New Roman" w:cs="Times New Roman"/>
          <w:sz w:val="24"/>
          <w:szCs w:val="24"/>
        </w:rPr>
        <w:t>.</w:t>
      </w:r>
    </w:p>
    <w:p w:rsidR="00E50BDF" w:rsidRPr="00757A8B" w:rsidRDefault="00E50BDF" w:rsidP="00757A8B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57A8B">
        <w:rPr>
          <w:rFonts w:ascii="Times New Roman" w:hAnsi="Times New Roman" w:cs="Times New Roman"/>
          <w:sz w:val="24"/>
          <w:szCs w:val="24"/>
        </w:rPr>
        <w:t xml:space="preserve">4.ЦыкинаН.А. Тестовые контрольные работы по </w:t>
      </w:r>
      <w:proofErr w:type="spellStart"/>
      <w:r w:rsidRPr="00757A8B">
        <w:rPr>
          <w:rFonts w:ascii="Times New Roman" w:hAnsi="Times New Roman" w:cs="Times New Roman"/>
          <w:sz w:val="24"/>
          <w:szCs w:val="24"/>
        </w:rPr>
        <w:t>матматике</w:t>
      </w:r>
      <w:proofErr w:type="spellEnd"/>
      <w:r w:rsidRPr="00757A8B">
        <w:rPr>
          <w:rFonts w:ascii="Times New Roman" w:hAnsi="Times New Roman" w:cs="Times New Roman"/>
          <w:sz w:val="24"/>
          <w:szCs w:val="24"/>
        </w:rPr>
        <w:t xml:space="preserve"> для начальной школы(1-4 классы</w:t>
      </w:r>
      <w:proofErr w:type="gramStart"/>
      <w:r w:rsidRPr="00757A8B">
        <w:rPr>
          <w:rFonts w:ascii="Times New Roman" w:hAnsi="Times New Roman" w:cs="Times New Roman"/>
          <w:sz w:val="24"/>
          <w:szCs w:val="24"/>
        </w:rPr>
        <w:t>)-</w:t>
      </w:r>
      <w:proofErr w:type="gramEnd"/>
      <w:r w:rsidRPr="00757A8B">
        <w:rPr>
          <w:rFonts w:ascii="Times New Roman" w:hAnsi="Times New Roman" w:cs="Times New Roman"/>
          <w:sz w:val="24"/>
          <w:szCs w:val="24"/>
        </w:rPr>
        <w:t>Волгоград:Учитель.2003.-124с.</w:t>
      </w:r>
    </w:p>
    <w:p w:rsidR="00E50BDF" w:rsidRPr="00757A8B" w:rsidRDefault="00E50BDF" w:rsidP="00757A8B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57A8B">
        <w:rPr>
          <w:rFonts w:ascii="Times New Roman" w:hAnsi="Times New Roman" w:cs="Times New Roman"/>
          <w:sz w:val="24"/>
          <w:szCs w:val="24"/>
        </w:rPr>
        <w:t>5.Волина В.В. Занимательная математика для детей/</w:t>
      </w:r>
      <w:proofErr w:type="spellStart"/>
      <w:r w:rsidRPr="00757A8B">
        <w:rPr>
          <w:rFonts w:ascii="Times New Roman" w:hAnsi="Times New Roman" w:cs="Times New Roman"/>
          <w:sz w:val="24"/>
          <w:szCs w:val="24"/>
        </w:rPr>
        <w:t>Ред.В.В.Фёдоров</w:t>
      </w:r>
      <w:proofErr w:type="spellEnd"/>
      <w:r w:rsidRPr="00757A8B">
        <w:rPr>
          <w:rFonts w:ascii="Times New Roman" w:hAnsi="Times New Roman" w:cs="Times New Roman"/>
          <w:sz w:val="24"/>
          <w:szCs w:val="24"/>
        </w:rPr>
        <w:t xml:space="preserve"> ;</w:t>
      </w:r>
      <w:proofErr w:type="spellStart"/>
      <w:r w:rsidRPr="00757A8B">
        <w:rPr>
          <w:rFonts w:ascii="Times New Roman" w:hAnsi="Times New Roman" w:cs="Times New Roman"/>
          <w:sz w:val="24"/>
          <w:szCs w:val="24"/>
        </w:rPr>
        <w:t>Худ</w:t>
      </w:r>
      <w:proofErr w:type="gramStart"/>
      <w:r w:rsidRPr="00757A8B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757A8B">
        <w:rPr>
          <w:rFonts w:ascii="Times New Roman" w:hAnsi="Times New Roman" w:cs="Times New Roman"/>
          <w:sz w:val="24"/>
          <w:szCs w:val="24"/>
        </w:rPr>
        <w:t>.Фёдорова</w:t>
      </w:r>
      <w:proofErr w:type="spellEnd"/>
      <w:r w:rsidRPr="00757A8B">
        <w:rPr>
          <w:rFonts w:ascii="Times New Roman" w:hAnsi="Times New Roman" w:cs="Times New Roman"/>
          <w:sz w:val="24"/>
          <w:szCs w:val="24"/>
        </w:rPr>
        <w:t xml:space="preserve"> .-С.-Пб: Лев и К-1996-320с.</w:t>
      </w:r>
      <w:proofErr w:type="gramStart"/>
      <w:r w:rsidRPr="00757A8B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757A8B">
        <w:rPr>
          <w:rFonts w:ascii="Times New Roman" w:hAnsi="Times New Roman" w:cs="Times New Roman"/>
          <w:sz w:val="24"/>
          <w:szCs w:val="24"/>
        </w:rPr>
        <w:t>л.</w:t>
      </w:r>
    </w:p>
    <w:p w:rsidR="00E50BDF" w:rsidRPr="00757A8B" w:rsidRDefault="00E50BDF" w:rsidP="00757A8B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57A8B">
        <w:rPr>
          <w:rFonts w:ascii="Times New Roman" w:hAnsi="Times New Roman" w:cs="Times New Roman"/>
          <w:sz w:val="24"/>
          <w:szCs w:val="24"/>
        </w:rPr>
        <w:t>6.Перова М.И. Дидактические игры и упражнения по математике для работы с детьми дошкольного и младшего школьного возраста</w:t>
      </w:r>
      <w:proofErr w:type="gramStart"/>
      <w:r w:rsidRPr="00757A8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757A8B">
        <w:rPr>
          <w:rFonts w:ascii="Times New Roman" w:hAnsi="Times New Roman" w:cs="Times New Roman"/>
          <w:sz w:val="24"/>
          <w:szCs w:val="24"/>
        </w:rPr>
        <w:t xml:space="preserve">особие для учителя.-2-е </w:t>
      </w:r>
      <w:proofErr w:type="spellStart"/>
      <w:r w:rsidRPr="00757A8B">
        <w:rPr>
          <w:rFonts w:ascii="Times New Roman" w:hAnsi="Times New Roman" w:cs="Times New Roman"/>
          <w:sz w:val="24"/>
          <w:szCs w:val="24"/>
        </w:rPr>
        <w:t>изд.перераб.-М.Просвещение</w:t>
      </w:r>
      <w:proofErr w:type="spellEnd"/>
      <w:r w:rsidRPr="00757A8B">
        <w:rPr>
          <w:rFonts w:ascii="Times New Roman" w:hAnsi="Times New Roman" w:cs="Times New Roman"/>
          <w:sz w:val="24"/>
          <w:szCs w:val="24"/>
        </w:rPr>
        <w:t xml:space="preserve"> .Учебная литература.1996-144с:ил.</w:t>
      </w:r>
    </w:p>
    <w:p w:rsidR="00E50BDF" w:rsidRPr="00757A8B" w:rsidRDefault="00E50BDF" w:rsidP="00757A8B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57A8B">
        <w:rPr>
          <w:rFonts w:ascii="Times New Roman" w:hAnsi="Times New Roman" w:cs="Times New Roman"/>
          <w:sz w:val="24"/>
          <w:szCs w:val="24"/>
        </w:rPr>
        <w:t xml:space="preserve">7.Справочник школьникадля начальных </w:t>
      </w:r>
      <w:proofErr w:type="spellStart"/>
      <w:r w:rsidRPr="00757A8B">
        <w:rPr>
          <w:rFonts w:ascii="Times New Roman" w:hAnsi="Times New Roman" w:cs="Times New Roman"/>
          <w:sz w:val="24"/>
          <w:szCs w:val="24"/>
        </w:rPr>
        <w:t>классов</w:t>
      </w:r>
      <w:proofErr w:type="gramStart"/>
      <w:r w:rsidRPr="00757A8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757A8B">
        <w:rPr>
          <w:rFonts w:ascii="Times New Roman" w:hAnsi="Times New Roman" w:cs="Times New Roman"/>
          <w:sz w:val="24"/>
          <w:szCs w:val="24"/>
        </w:rPr>
        <w:t>усскийязык.Математика</w:t>
      </w:r>
      <w:proofErr w:type="spellEnd"/>
      <w:r w:rsidRPr="00757A8B">
        <w:rPr>
          <w:rFonts w:ascii="Times New Roman" w:hAnsi="Times New Roman" w:cs="Times New Roman"/>
          <w:sz w:val="24"/>
          <w:szCs w:val="24"/>
        </w:rPr>
        <w:t xml:space="preserve"> .Природоведение</w:t>
      </w:r>
      <w:r w:rsidR="00D748B3" w:rsidRPr="00757A8B">
        <w:rPr>
          <w:rFonts w:ascii="Times New Roman" w:hAnsi="Times New Roman" w:cs="Times New Roman"/>
          <w:sz w:val="24"/>
          <w:szCs w:val="24"/>
        </w:rPr>
        <w:t>.-М.Стрекоза.2008г-520 с.</w:t>
      </w:r>
    </w:p>
    <w:p w:rsidR="00D748B3" w:rsidRPr="00757A8B" w:rsidRDefault="00D748B3" w:rsidP="00757A8B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57A8B">
        <w:rPr>
          <w:rFonts w:ascii="Times New Roman" w:hAnsi="Times New Roman" w:cs="Times New Roman"/>
          <w:sz w:val="24"/>
          <w:szCs w:val="24"/>
        </w:rPr>
        <w:t>8.Кон.-изм.мат</w:t>
      </w:r>
      <w:proofErr w:type="gramStart"/>
      <w:r w:rsidRPr="00757A8B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757A8B">
        <w:rPr>
          <w:rFonts w:ascii="Times New Roman" w:hAnsi="Times New Roman" w:cs="Times New Roman"/>
          <w:sz w:val="24"/>
          <w:szCs w:val="24"/>
        </w:rPr>
        <w:t xml:space="preserve">ат-ка.1 класс/сост.Т.Н.Ситникова-3-е </w:t>
      </w:r>
      <w:proofErr w:type="spellStart"/>
      <w:r w:rsidRPr="00757A8B">
        <w:rPr>
          <w:rFonts w:ascii="Times New Roman" w:hAnsi="Times New Roman" w:cs="Times New Roman"/>
          <w:sz w:val="24"/>
          <w:szCs w:val="24"/>
        </w:rPr>
        <w:t>изд.,перераб.-М:Вако</w:t>
      </w:r>
      <w:proofErr w:type="spellEnd"/>
      <w:r w:rsidRPr="00757A8B">
        <w:rPr>
          <w:rFonts w:ascii="Times New Roman" w:hAnsi="Times New Roman" w:cs="Times New Roman"/>
          <w:sz w:val="24"/>
          <w:szCs w:val="24"/>
        </w:rPr>
        <w:t>, 2014-96с.(Кон.-изм. мат.)</w:t>
      </w:r>
    </w:p>
    <w:p w:rsidR="00D748B3" w:rsidRPr="00757A8B" w:rsidRDefault="00D748B3" w:rsidP="00757A8B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57A8B">
        <w:rPr>
          <w:rFonts w:ascii="Times New Roman" w:hAnsi="Times New Roman" w:cs="Times New Roman"/>
          <w:sz w:val="24"/>
          <w:szCs w:val="24"/>
        </w:rPr>
        <w:t xml:space="preserve">9.Керова Г.В.Нестандартные задачи по математике 1-4 </w:t>
      </w:r>
      <w:proofErr w:type="spellStart"/>
      <w:r w:rsidRPr="00757A8B">
        <w:rPr>
          <w:rFonts w:ascii="Times New Roman" w:hAnsi="Times New Roman" w:cs="Times New Roman"/>
          <w:sz w:val="24"/>
          <w:szCs w:val="24"/>
        </w:rPr>
        <w:t>класссы</w:t>
      </w:r>
      <w:proofErr w:type="spellEnd"/>
      <w:r w:rsidRPr="00757A8B">
        <w:rPr>
          <w:rFonts w:ascii="Times New Roman" w:hAnsi="Times New Roman" w:cs="Times New Roman"/>
          <w:sz w:val="24"/>
          <w:szCs w:val="24"/>
        </w:rPr>
        <w:t xml:space="preserve">–М. ВАКО-2006г-240 </w:t>
      </w:r>
      <w:proofErr w:type="gramStart"/>
      <w:r w:rsidRPr="00757A8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57A8B">
        <w:rPr>
          <w:rFonts w:ascii="Times New Roman" w:hAnsi="Times New Roman" w:cs="Times New Roman"/>
          <w:sz w:val="24"/>
          <w:szCs w:val="24"/>
        </w:rPr>
        <w:t>-(</w:t>
      </w:r>
      <w:proofErr w:type="gramStart"/>
      <w:r w:rsidRPr="00757A8B">
        <w:rPr>
          <w:rFonts w:ascii="Times New Roman" w:hAnsi="Times New Roman" w:cs="Times New Roman"/>
          <w:sz w:val="24"/>
          <w:szCs w:val="24"/>
        </w:rPr>
        <w:t>Мастерская</w:t>
      </w:r>
      <w:proofErr w:type="gramEnd"/>
      <w:r w:rsidRPr="00757A8B">
        <w:rPr>
          <w:rFonts w:ascii="Times New Roman" w:hAnsi="Times New Roman" w:cs="Times New Roman"/>
          <w:sz w:val="24"/>
          <w:szCs w:val="24"/>
        </w:rPr>
        <w:t xml:space="preserve"> учителя).</w:t>
      </w:r>
    </w:p>
    <w:p w:rsidR="00D748B3" w:rsidRPr="00757A8B" w:rsidRDefault="00D748B3" w:rsidP="00757A8B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47C41" w:rsidRPr="00757A8B" w:rsidRDefault="00647C41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Интернет-ресурсы. </w:t>
      </w:r>
    </w:p>
    <w:p w:rsidR="00647C41" w:rsidRPr="00757A8B" w:rsidRDefault="00647C41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Единая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коллекция 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Цифровых Образовательных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Ресурсов. 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757A8B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757A8B">
        <w:rPr>
          <w:rFonts w:ascii="Times New Roman" w:eastAsia="Times New Roman" w:hAnsi="Times New Roman" w:cs="Times New Roman"/>
          <w:sz w:val="24"/>
          <w:szCs w:val="24"/>
          <w:lang w:val="en-US"/>
        </w:rPr>
        <w:t>schoolcollection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57A8B"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57A8B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p w:rsidR="00647C41" w:rsidRPr="00757A8B" w:rsidRDefault="00647C41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2. Презентации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уроков «Начальная школа». —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Режим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доступа: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 w:rsidRPr="00757A8B"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757A8B">
        <w:rPr>
          <w:rFonts w:ascii="Times New Roman" w:eastAsia="Times New Roman" w:hAnsi="Times New Roman" w:cs="Times New Roman"/>
          <w:sz w:val="24"/>
          <w:szCs w:val="24"/>
          <w:lang w:val="en-US"/>
        </w:rPr>
        <w:t>nachalka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57A8B">
        <w:rPr>
          <w:rFonts w:ascii="Times New Roman" w:eastAsia="Times New Roman" w:hAnsi="Times New Roman" w:cs="Times New Roman"/>
          <w:sz w:val="24"/>
          <w:szCs w:val="24"/>
          <w:lang w:val="en-US"/>
        </w:rPr>
        <w:t>info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Start"/>
      <w:r w:rsidRPr="00757A8B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757A8B">
        <w:rPr>
          <w:rFonts w:ascii="Times New Roman" w:eastAsia="Times New Roman" w:hAnsi="Times New Roman" w:cs="Times New Roman"/>
          <w:sz w:val="24"/>
          <w:szCs w:val="24"/>
          <w:lang w:val="en-US"/>
        </w:rPr>
        <w:t>bout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/193 </w:t>
      </w:r>
    </w:p>
    <w:p w:rsidR="00647C41" w:rsidRPr="00757A8B" w:rsidRDefault="00647C41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З. Я иду на 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урок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начальной 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школы (материалы к уроку). — Режим доступа: </w:t>
      </w:r>
      <w:r w:rsidRPr="00757A8B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57A8B">
        <w:rPr>
          <w:rFonts w:ascii="Times New Roman" w:eastAsia="Times New Roman" w:hAnsi="Times New Roman" w:cs="Times New Roman"/>
          <w:sz w:val="24"/>
          <w:szCs w:val="24"/>
          <w:lang w:val="en-US"/>
        </w:rPr>
        <w:t>festival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>.1</w:t>
      </w:r>
      <w:r w:rsidRPr="00757A8B">
        <w:rPr>
          <w:rFonts w:ascii="Times New Roman" w:eastAsia="Times New Roman" w:hAnsi="Times New Roman" w:cs="Times New Roman"/>
          <w:sz w:val="24"/>
          <w:szCs w:val="24"/>
          <w:lang w:val="en-US"/>
        </w:rPr>
        <w:t>september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.г</w:t>
      </w:r>
      <w:proofErr w:type="gramStart"/>
      <w:r w:rsidRPr="00757A8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</w:t>
      </w:r>
      <w:proofErr w:type="gramEnd"/>
    </w:p>
    <w:p w:rsidR="00647C41" w:rsidRPr="00757A8B" w:rsidRDefault="00647C41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iCs/>
          <w:sz w:val="24"/>
          <w:szCs w:val="24"/>
        </w:rPr>
        <w:t>4.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Учебные материалы и словари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сайте «Кирилл и 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Мефодий». — Режим доступа: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km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education</w:t>
      </w:r>
    </w:p>
    <w:p w:rsidR="00647C41" w:rsidRPr="00757A8B" w:rsidRDefault="00647C41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iCs/>
          <w:sz w:val="24"/>
          <w:szCs w:val="24"/>
        </w:rPr>
        <w:t>5.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Поурочные планы: методическая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копилка, информационные 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технологии в школе. — Режим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доступа:</w:t>
      </w:r>
      <w:r w:rsidRPr="00757A8B"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57A8B">
        <w:rPr>
          <w:rFonts w:ascii="Times New Roman" w:eastAsia="Times New Roman" w:hAnsi="Times New Roman" w:cs="Times New Roman"/>
          <w:sz w:val="24"/>
          <w:szCs w:val="24"/>
          <w:lang w:val="en-US"/>
        </w:rPr>
        <w:t>uroki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>.г</w:t>
      </w:r>
      <w:proofErr w:type="gramStart"/>
      <w:r w:rsidRPr="00757A8B"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  <w:proofErr w:type="gramEnd"/>
    </w:p>
    <w:p w:rsidR="00647C41" w:rsidRPr="00757A8B" w:rsidRDefault="00647C41" w:rsidP="00757A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iCs/>
          <w:sz w:val="24"/>
          <w:szCs w:val="24"/>
        </w:rPr>
        <w:t>6.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Официальный сайт УМК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«Перспектива». 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http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//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prosv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/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umk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 /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perspektiva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info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aspx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?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ob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_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no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=12371</w:t>
      </w:r>
    </w:p>
    <w:p w:rsidR="00647C41" w:rsidRPr="00757A8B" w:rsidRDefault="00647C41" w:rsidP="00757A8B">
      <w:pPr>
        <w:spacing w:after="0" w:line="240" w:lineRule="auto"/>
        <w:ind w:firstLine="20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br/>
      </w:r>
      <w:r w:rsidR="00F1052A" w:rsidRPr="00757A8B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757A8B">
        <w:rPr>
          <w:rFonts w:ascii="Times New Roman" w:eastAsia="Times New Roman" w:hAnsi="Times New Roman" w:cs="Times New Roman"/>
          <w:b/>
          <w:bCs/>
          <w:sz w:val="24"/>
          <w:szCs w:val="24"/>
        </w:rPr>
        <w:t>.Наглядные пособия.</w:t>
      </w:r>
    </w:p>
    <w:p w:rsidR="00647C41" w:rsidRPr="00757A8B" w:rsidRDefault="00647C41" w:rsidP="00757A8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Комплект динамических </w:t>
      </w: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раздаточных пособий </w:t>
      </w: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 xml:space="preserve">«Математика» (веера). </w:t>
      </w:r>
    </w:p>
    <w:p w:rsidR="00647C41" w:rsidRPr="00757A8B" w:rsidRDefault="00647C41" w:rsidP="00757A8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Плакат « Печатные и рукописные цифры». </w:t>
      </w:r>
    </w:p>
    <w:p w:rsidR="00647C41" w:rsidRPr="00757A8B" w:rsidRDefault="00647C41" w:rsidP="00757A8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Наборное полотно.  </w:t>
      </w:r>
    </w:p>
    <w:p w:rsidR="00647C41" w:rsidRPr="00757A8B" w:rsidRDefault="00647C41" w:rsidP="00757A8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t>Набор предметных картинок.</w:t>
      </w:r>
    </w:p>
    <w:p w:rsidR="00647C41" w:rsidRPr="00757A8B" w:rsidRDefault="00647C41" w:rsidP="00757A8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sz w:val="24"/>
          <w:szCs w:val="24"/>
        </w:rPr>
        <w:t xml:space="preserve">Таблицы по математике. </w:t>
      </w:r>
    </w:p>
    <w:p w:rsidR="00647C41" w:rsidRPr="00757A8B" w:rsidRDefault="00647C41" w:rsidP="00757A8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Cs/>
          <w:sz w:val="24"/>
          <w:szCs w:val="24"/>
        </w:rPr>
        <w:t>Набор геометрических фигур.</w:t>
      </w:r>
    </w:p>
    <w:p w:rsidR="00D748B3" w:rsidRPr="00757A8B" w:rsidRDefault="00D748B3" w:rsidP="00757A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47C41" w:rsidRPr="00757A8B" w:rsidRDefault="00F1052A" w:rsidP="00757A8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757A8B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647C41" w:rsidRPr="00757A8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647C41" w:rsidRPr="00757A8B">
        <w:rPr>
          <w:rFonts w:ascii="Times New Roman" w:eastAsia="Times New Roman" w:hAnsi="Times New Roman" w:cs="Times New Roman"/>
          <w:b/>
          <w:sz w:val="24"/>
          <w:szCs w:val="24"/>
        </w:rPr>
        <w:t>Технические средства обучения.</w:t>
      </w:r>
    </w:p>
    <w:p w:rsidR="00647C41" w:rsidRDefault="00C52FB3" w:rsidP="00757A8B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Компьютер.</w:t>
      </w:r>
    </w:p>
    <w:p w:rsidR="00C52FB3" w:rsidRDefault="00C52FB3" w:rsidP="00C52FB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Учебно- тематическое планирование</w:t>
      </w:r>
    </w:p>
    <w:tbl>
      <w:tblPr>
        <w:tblStyle w:val="af3"/>
        <w:tblW w:w="0" w:type="auto"/>
        <w:tblInd w:w="720" w:type="dxa"/>
        <w:tblLook w:val="04A0"/>
      </w:tblPr>
      <w:tblGrid>
        <w:gridCol w:w="948"/>
        <w:gridCol w:w="5670"/>
        <w:gridCol w:w="1949"/>
      </w:tblGrid>
      <w:tr w:rsidR="00313027" w:rsidTr="00C52FB3">
        <w:trPr>
          <w:trHeight w:val="477"/>
        </w:trPr>
        <w:tc>
          <w:tcPr>
            <w:tcW w:w="948" w:type="dxa"/>
          </w:tcPr>
          <w:p w:rsidR="00313027" w:rsidRDefault="00313027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5670" w:type="dxa"/>
          </w:tcPr>
          <w:p w:rsidR="00313027" w:rsidRDefault="00313027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раздела </w:t>
            </w:r>
          </w:p>
        </w:tc>
        <w:tc>
          <w:tcPr>
            <w:tcW w:w="1949" w:type="dxa"/>
          </w:tcPr>
          <w:p w:rsidR="00313027" w:rsidRDefault="00313027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</w:p>
        </w:tc>
      </w:tr>
      <w:tr w:rsidR="00C52FB3" w:rsidTr="00313027">
        <w:tc>
          <w:tcPr>
            <w:tcW w:w="948" w:type="dxa"/>
          </w:tcPr>
          <w:p w:rsid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FB3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и счёт предметов</w:t>
            </w:r>
          </w:p>
        </w:tc>
        <w:tc>
          <w:tcPr>
            <w:tcW w:w="1949" w:type="dxa"/>
          </w:tcPr>
          <w:p w:rsid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52FB3" w:rsidTr="00313027">
        <w:tc>
          <w:tcPr>
            <w:tcW w:w="948" w:type="dxa"/>
          </w:tcPr>
          <w:p w:rsid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FB3"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Множества и действия с ними</w:t>
            </w:r>
          </w:p>
        </w:tc>
        <w:tc>
          <w:tcPr>
            <w:tcW w:w="1949" w:type="dxa"/>
          </w:tcPr>
          <w:p w:rsid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52FB3" w:rsidTr="00313027">
        <w:tc>
          <w:tcPr>
            <w:tcW w:w="948" w:type="dxa"/>
          </w:tcPr>
          <w:p w:rsid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C52FB3" w:rsidRP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FB3">
              <w:rPr>
                <w:rFonts w:ascii="Times New Roman" w:eastAsia="Times New Roman" w:hAnsi="Times New Roman" w:cs="Times New Roman"/>
                <w:sz w:val="24"/>
                <w:szCs w:val="24"/>
              </w:rPr>
              <w:t>Множества и действия с ними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Нумерация</w:t>
            </w:r>
          </w:p>
        </w:tc>
        <w:tc>
          <w:tcPr>
            <w:tcW w:w="1949" w:type="dxa"/>
          </w:tcPr>
          <w:p w:rsid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52FB3" w:rsidTr="00313027">
        <w:tc>
          <w:tcPr>
            <w:tcW w:w="948" w:type="dxa"/>
          </w:tcPr>
          <w:p w:rsid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C52FB3" w:rsidRP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FB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1 до 10.Число 0.Нумераци</w:t>
            </w:r>
            <w:proofErr w:type="gramStart"/>
            <w:r w:rsidRPr="00C52FB3">
              <w:rPr>
                <w:rFonts w:ascii="Times New Roman" w:eastAsia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C52F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продолжение)</w:t>
            </w:r>
          </w:p>
        </w:tc>
        <w:tc>
          <w:tcPr>
            <w:tcW w:w="1949" w:type="dxa"/>
          </w:tcPr>
          <w:p w:rsid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52FB3" w:rsidTr="00313027">
        <w:tc>
          <w:tcPr>
            <w:tcW w:w="948" w:type="dxa"/>
          </w:tcPr>
          <w:p w:rsid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C52FB3" w:rsidRP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FB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1 до 10.Число 0.Сложение и вычитание.</w:t>
            </w:r>
          </w:p>
        </w:tc>
        <w:tc>
          <w:tcPr>
            <w:tcW w:w="1949" w:type="dxa"/>
          </w:tcPr>
          <w:p w:rsid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52FB3" w:rsidTr="00313027">
        <w:tc>
          <w:tcPr>
            <w:tcW w:w="948" w:type="dxa"/>
          </w:tcPr>
          <w:p w:rsid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C52FB3" w:rsidRPr="00C52FB3" w:rsidRDefault="00C52FB3" w:rsidP="00C52F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FB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1 до 10.Число 0.Сложение и вычитани</w:t>
            </w:r>
            <w:proofErr w:type="gramStart"/>
            <w:r w:rsidRPr="00C52FB3">
              <w:rPr>
                <w:rFonts w:ascii="Times New Roman" w:eastAsia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C52FB3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продолжение)</w:t>
            </w:r>
          </w:p>
          <w:p w:rsidR="00C52FB3" w:rsidRP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52FB3" w:rsidTr="00313027">
        <w:tc>
          <w:tcPr>
            <w:tcW w:w="948" w:type="dxa"/>
          </w:tcPr>
          <w:p w:rsid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C52FB3" w:rsidRPr="00C52FB3" w:rsidRDefault="00C52FB3" w:rsidP="00C52F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FB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от 1 до 20.Нумерация.</w:t>
            </w:r>
          </w:p>
        </w:tc>
        <w:tc>
          <w:tcPr>
            <w:tcW w:w="1949" w:type="dxa"/>
          </w:tcPr>
          <w:p w:rsid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52FB3" w:rsidTr="00313027">
        <w:tc>
          <w:tcPr>
            <w:tcW w:w="948" w:type="dxa"/>
          </w:tcPr>
          <w:p w:rsidR="00C52FB3" w:rsidRDefault="00C52FB3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C52FB3" w:rsidRPr="00C52FB3" w:rsidRDefault="00C52FB3" w:rsidP="00C52FB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FB3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Сложение и вычитание.</w:t>
            </w:r>
          </w:p>
        </w:tc>
        <w:tc>
          <w:tcPr>
            <w:tcW w:w="1949" w:type="dxa"/>
          </w:tcPr>
          <w:p w:rsidR="00C52FB3" w:rsidRDefault="00A3161C" w:rsidP="0031302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313027" w:rsidRPr="00757A8B" w:rsidRDefault="00313027" w:rsidP="0031302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A0AC1" w:rsidRPr="00757A8B" w:rsidRDefault="00BA0AC1" w:rsidP="00757A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06A08" w:rsidRPr="00757A8B" w:rsidRDefault="00406A08" w:rsidP="00757A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06A08" w:rsidRPr="00757A8B" w:rsidRDefault="00406A08" w:rsidP="00757A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06A08" w:rsidRPr="00757A8B" w:rsidRDefault="00406A08" w:rsidP="00757A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06A08" w:rsidRPr="00757A8B" w:rsidRDefault="00406A08" w:rsidP="00757A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06A08" w:rsidRPr="005271CD" w:rsidRDefault="00406A08" w:rsidP="00406A08">
      <w:pPr>
        <w:rPr>
          <w:rFonts w:ascii="Times New Roman" w:hAnsi="Times New Roman" w:cs="Times New Roman"/>
          <w:sz w:val="24"/>
          <w:szCs w:val="24"/>
        </w:rPr>
        <w:sectPr w:rsidR="00406A08" w:rsidRPr="005271CD" w:rsidSect="00757A8B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313027" w:rsidRPr="00313027" w:rsidRDefault="00313027" w:rsidP="0031302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13027">
        <w:rPr>
          <w:rFonts w:ascii="Times New Roman" w:hAnsi="Times New Roman" w:cs="Times New Roman"/>
          <w:b/>
          <w:i/>
          <w:sz w:val="24"/>
          <w:szCs w:val="24"/>
        </w:rPr>
        <w:t>Календарно-тематическое планирование по математике 1 класс</w:t>
      </w:r>
    </w:p>
    <w:p w:rsidR="004A7A42" w:rsidRPr="005271CD" w:rsidRDefault="004A7A42" w:rsidP="004A7A4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271CD">
        <w:rPr>
          <w:rFonts w:ascii="Times New Roman" w:hAnsi="Times New Roman" w:cs="Times New Roman"/>
          <w:sz w:val="24"/>
          <w:szCs w:val="24"/>
          <w:u w:val="single"/>
        </w:rPr>
        <w:t xml:space="preserve">Класс </w:t>
      </w:r>
      <w:r w:rsidRPr="005271CD">
        <w:rPr>
          <w:rFonts w:ascii="Times New Roman" w:hAnsi="Times New Roman" w:cs="Times New Roman"/>
          <w:sz w:val="24"/>
          <w:szCs w:val="24"/>
        </w:rPr>
        <w:t>-1</w:t>
      </w:r>
    </w:p>
    <w:p w:rsidR="004A7A42" w:rsidRPr="005271CD" w:rsidRDefault="004A7A42" w:rsidP="004A7A4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271CD">
        <w:rPr>
          <w:rFonts w:ascii="Times New Roman" w:hAnsi="Times New Roman" w:cs="Times New Roman"/>
          <w:sz w:val="24"/>
          <w:szCs w:val="24"/>
          <w:u w:val="single"/>
        </w:rPr>
        <w:t>Количество часов</w:t>
      </w:r>
    </w:p>
    <w:p w:rsidR="004A7A42" w:rsidRPr="005271CD" w:rsidRDefault="000B5F20" w:rsidP="004A7A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Всего-   132</w:t>
      </w:r>
      <w:r w:rsidR="004A7A42" w:rsidRPr="005271CD">
        <w:rPr>
          <w:rFonts w:ascii="Times New Roman" w:hAnsi="Times New Roman" w:cs="Times New Roman"/>
          <w:sz w:val="24"/>
          <w:szCs w:val="24"/>
        </w:rPr>
        <w:t xml:space="preserve">  ч., в неделю – 4ч.</w:t>
      </w:r>
    </w:p>
    <w:p w:rsidR="004A7A42" w:rsidRPr="005271CD" w:rsidRDefault="004A7A42" w:rsidP="004A7A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271CD">
        <w:rPr>
          <w:rFonts w:ascii="Times New Roman" w:hAnsi="Times New Roman" w:cs="Times New Roman"/>
          <w:sz w:val="24"/>
          <w:szCs w:val="24"/>
        </w:rPr>
        <w:t>Плановых контрольных уроков</w:t>
      </w:r>
    </w:p>
    <w:p w:rsidR="004A7A42" w:rsidRPr="005271CD" w:rsidRDefault="00F237F1" w:rsidP="00F237F1">
      <w:pPr>
        <w:pStyle w:val="af2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1ч  -  1 </w:t>
      </w:r>
      <w:r>
        <w:rPr>
          <w:rFonts w:ascii="Times New Roman" w:hAnsi="Times New Roman"/>
          <w:sz w:val="24"/>
          <w:szCs w:val="24"/>
        </w:rPr>
        <w:tab/>
        <w:t>2ч  - 2</w:t>
      </w:r>
      <w:r>
        <w:rPr>
          <w:rFonts w:ascii="Times New Roman" w:hAnsi="Times New Roman"/>
          <w:sz w:val="24"/>
          <w:szCs w:val="24"/>
        </w:rPr>
        <w:tab/>
        <w:t xml:space="preserve">       3ч. - 2</w:t>
      </w:r>
      <w:r>
        <w:rPr>
          <w:rFonts w:ascii="Times New Roman" w:hAnsi="Times New Roman"/>
          <w:sz w:val="24"/>
          <w:szCs w:val="24"/>
        </w:rPr>
        <w:tab/>
      </w:r>
      <w:r w:rsidR="004A7A42" w:rsidRPr="005271CD">
        <w:rPr>
          <w:rFonts w:ascii="Times New Roman" w:hAnsi="Times New Roman"/>
          <w:sz w:val="24"/>
          <w:szCs w:val="24"/>
        </w:rPr>
        <w:t>4ч. - 4</w:t>
      </w:r>
      <w:r w:rsidR="004A7A42" w:rsidRPr="005271CD">
        <w:rPr>
          <w:rFonts w:ascii="Times New Roman" w:hAnsi="Times New Roman"/>
          <w:sz w:val="24"/>
          <w:szCs w:val="24"/>
        </w:rPr>
        <w:tab/>
      </w:r>
      <w:r w:rsidR="004A7A42" w:rsidRPr="005271CD">
        <w:rPr>
          <w:rFonts w:ascii="Times New Roman" w:hAnsi="Times New Roman"/>
          <w:sz w:val="24"/>
          <w:szCs w:val="24"/>
        </w:rPr>
        <w:tab/>
      </w:r>
      <w:r w:rsidR="004A7A42" w:rsidRPr="005271CD">
        <w:rPr>
          <w:rFonts w:ascii="Times New Roman" w:hAnsi="Times New Roman"/>
          <w:sz w:val="24"/>
          <w:szCs w:val="24"/>
        </w:rPr>
        <w:tab/>
      </w:r>
    </w:p>
    <w:p w:rsidR="004A7A42" w:rsidRPr="005271CD" w:rsidRDefault="004A7A42" w:rsidP="004A7A42">
      <w:pPr>
        <w:pStyle w:val="af2"/>
        <w:ind w:firstLine="709"/>
        <w:rPr>
          <w:rFonts w:ascii="Times New Roman" w:hAnsi="Times New Roman"/>
          <w:sz w:val="24"/>
          <w:szCs w:val="24"/>
        </w:rPr>
      </w:pPr>
      <w:r w:rsidRPr="005271CD">
        <w:rPr>
          <w:rFonts w:ascii="Times New Roman" w:hAnsi="Times New Roman"/>
          <w:sz w:val="24"/>
          <w:szCs w:val="24"/>
        </w:rPr>
        <w:tab/>
      </w:r>
      <w:r w:rsidRPr="005271CD">
        <w:rPr>
          <w:rFonts w:ascii="Times New Roman" w:hAnsi="Times New Roman"/>
          <w:sz w:val="24"/>
          <w:szCs w:val="24"/>
        </w:rPr>
        <w:tab/>
      </w:r>
      <w:r w:rsidRPr="005271CD">
        <w:rPr>
          <w:rFonts w:ascii="Times New Roman" w:hAnsi="Times New Roman"/>
          <w:sz w:val="24"/>
          <w:szCs w:val="24"/>
        </w:rPr>
        <w:tab/>
      </w:r>
    </w:p>
    <w:p w:rsidR="00406A08" w:rsidRPr="00547415" w:rsidRDefault="00406A08" w:rsidP="00406A08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61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55"/>
        <w:gridCol w:w="7"/>
        <w:gridCol w:w="147"/>
        <w:gridCol w:w="1843"/>
        <w:gridCol w:w="851"/>
        <w:gridCol w:w="1275"/>
        <w:gridCol w:w="8081"/>
        <w:gridCol w:w="1701"/>
        <w:gridCol w:w="837"/>
        <w:gridCol w:w="14"/>
        <w:gridCol w:w="854"/>
      </w:tblGrid>
      <w:tr w:rsidR="00651A25" w:rsidRPr="00547415" w:rsidTr="00651A25">
        <w:trPr>
          <w:trHeight w:val="335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1A25" w:rsidRPr="00AB0291" w:rsidRDefault="00651A25" w:rsidP="0065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29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B02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B029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9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1A25" w:rsidRPr="00AB0291" w:rsidRDefault="00651A25" w:rsidP="0065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291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1A25" w:rsidRPr="00AB0291" w:rsidRDefault="00651A25" w:rsidP="0065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spellEnd"/>
            <w:proofErr w:type="gramEnd"/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1A25" w:rsidRPr="00AB0291" w:rsidRDefault="00651A25" w:rsidP="0065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80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1A25" w:rsidRPr="00AB0291" w:rsidRDefault="00651A25" w:rsidP="0065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291">
              <w:rPr>
                <w:rFonts w:ascii="Times New Roman" w:hAnsi="Times New Roman" w:cs="Times New Roman"/>
                <w:sz w:val="24"/>
                <w:szCs w:val="24"/>
              </w:rPr>
              <w:t>Характеристика  деятельности учащихся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1A25" w:rsidRPr="00AB0291" w:rsidRDefault="00651A25" w:rsidP="0065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1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51A25" w:rsidRPr="003D6538" w:rsidRDefault="00651A25">
            <w:pPr>
              <w:rPr>
                <w:rFonts w:ascii="Times New Roman" w:hAnsi="Times New Roman" w:cs="Times New Roman"/>
              </w:rPr>
            </w:pPr>
            <w:r w:rsidRPr="003D6538">
              <w:rPr>
                <w:rFonts w:ascii="Times New Roman" w:hAnsi="Times New Roman" w:cs="Times New Roman"/>
              </w:rPr>
              <w:t xml:space="preserve">Дата </w:t>
            </w:r>
            <w:proofErr w:type="spellStart"/>
            <w:proofErr w:type="gramStart"/>
            <w:r w:rsidRPr="003D6538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</w:p>
        </w:tc>
      </w:tr>
      <w:tr w:rsidR="00651A25" w:rsidRPr="00547415" w:rsidTr="00651A25">
        <w:trPr>
          <w:trHeight w:val="251"/>
        </w:trPr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AB0291" w:rsidRDefault="00651A25" w:rsidP="0065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AB0291" w:rsidRDefault="00651A25" w:rsidP="0065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AB0291" w:rsidRDefault="00651A25" w:rsidP="0065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1A25" w:rsidRPr="00AB0291" w:rsidRDefault="00651A25" w:rsidP="0065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AB0291" w:rsidRDefault="00651A25" w:rsidP="0065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1A25" w:rsidRPr="00AB0291" w:rsidRDefault="00651A25" w:rsidP="00651A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51A25" w:rsidRPr="003D6538" w:rsidRDefault="00651A2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D6538">
              <w:rPr>
                <w:rFonts w:ascii="Times New Roman" w:hAnsi="Times New Roman" w:cs="Times New Roman"/>
              </w:rPr>
              <w:t>пл</w:t>
            </w:r>
            <w:proofErr w:type="spellEnd"/>
            <w:proofErr w:type="gramEnd"/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51A25" w:rsidRPr="003D6538" w:rsidRDefault="00651A25">
            <w:pPr>
              <w:rPr>
                <w:rFonts w:ascii="Times New Roman" w:hAnsi="Times New Roman" w:cs="Times New Roman"/>
              </w:rPr>
            </w:pPr>
            <w:proofErr w:type="spellStart"/>
            <w:r w:rsidRPr="003D6538">
              <w:rPr>
                <w:rFonts w:ascii="Times New Roman" w:hAnsi="Times New Roman" w:cs="Times New Roman"/>
              </w:rPr>
              <w:t>фк</w:t>
            </w:r>
            <w:proofErr w:type="spellEnd"/>
          </w:p>
        </w:tc>
      </w:tr>
      <w:tr w:rsidR="00651A25" w:rsidRPr="00547415" w:rsidTr="00651A25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54741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Часть </w:t>
            </w:r>
            <w:r w:rsidRPr="0054741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en-US"/>
              </w:rPr>
              <w:t>I</w:t>
            </w:r>
            <w:r w:rsidRPr="0054741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. </w:t>
            </w: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54741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                                                                      Сравнение и счёт предметов </w:t>
            </w: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Какая бывает форма.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12</w:t>
            </w:r>
            <w:r w:rsidRPr="0054741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ч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.</w:t>
            </w: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F06094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Знакомство с учебником математики (обложка, титульный лист, вводная статья). Сравнение различных предметов и их формы. Выделять в окружающей обстановке объекты по указанным признакам. Называть признаки. Исследовать предметы и сопоставлять.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F0609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A25" w:rsidRPr="00547415" w:rsidRDefault="007745D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1A25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Разговор о величине.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F06094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Определение величины предмета по сюжетной картинке. Составление текста по картинке. Составление текста с использованием 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терминов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равнивать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 по форме. Распознавать, описывать предметы.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F0609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1A25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Расположение предметов.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F06094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Составление текста по сюжетной картинке. Взаиморасположение предметов на сюжетной картинке. Наблюдать, анализировать и описывать расположение объектов.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F0609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1A25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Количественный счёт предметов.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F06094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Составление текста по сюжетной картинке. Составление вопросов по сюжетной картинке. Отсчитывать из множества предметов заданное количество отдельных предметов.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F0609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1A25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Порядковый счёт предметов.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F06094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Составление текста по сюжетной картинке. Сравнение вопросов «Сколько…» и «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по счёту…»; установление соответствия между порядковыми и количественными числительными. Вести счёт в прямом и обратном порядке в пределах 10.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F0609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1A25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Чем похожи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Чем различаются?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F06094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сравнению групп предметов. Определение вариантов сравнения. Сравнение предметов по форме, цвету, величине, назначению, материалу. Группировать объекты по заданному правилу.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F0609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1A25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Расположение предметов по размеру.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F06094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по расположению предметов. Определение способа расположения предметов. Расположение предметов  в порядке увеличения. Расположение предметов в порядке уменьшения. Моделировать отношения строго порядка с помощью стрелочных схем.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F0609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1A25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Столько же. Больше. Меньше.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F06094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по сравнению групп предметов. Определение способа сравнения. Сравнение групп предметов путём составления пар. Делать вывод.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F0609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1A25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Расположение по времени. Что сначала? Что потом?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F06094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: составление алгоритма приготовление чая. Расположение рисунков по времени. Сравнение рисунков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Упорядочивать события.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F0609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1A25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сколько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больше? На сколько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меньше?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F06094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работа: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сопоставление групп предметов. Практическое определение «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на сколько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больше», «на сколько меньше». Делать выводы.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F0609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1A25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Сравнение предметов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сколько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больше? На скол</w:t>
            </w:r>
            <w:r w:rsidR="00F06094">
              <w:rPr>
                <w:rFonts w:ascii="Times New Roman" w:hAnsi="Times New Roman" w:cs="Times New Roman"/>
                <w:sz w:val="24"/>
                <w:szCs w:val="24"/>
              </w:rPr>
              <w:t>ько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меньше?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F06094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текста по сюжетной картинке. Практическая работа: сопоставление групп предметов. </w:t>
            </w: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: сопоставление групп предметов.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F0609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193960" w:rsidTr="00651A25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193960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96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193960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960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теме «Сравнение предметов».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193960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960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193960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193960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960">
              <w:rPr>
                <w:rFonts w:ascii="Times New Roman" w:hAnsi="Times New Roman" w:cs="Times New Roman"/>
                <w:sz w:val="24"/>
                <w:szCs w:val="24"/>
              </w:rPr>
              <w:t>Сравнение предметов по различным признакам.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F0609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193960" w:rsidRDefault="007745D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193960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1A25"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1A25"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ind w:left="-38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4168B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168B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Множества и действия с ними </w:t>
            </w: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Множество. Элемент множества.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b/>
                <w:sz w:val="24"/>
                <w:szCs w:val="24"/>
              </w:rPr>
              <w:t>10ч.</w:t>
            </w: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Называть элементы множества. Группировать  в зависимости от указанного или самостоятельно выявленного свойства. Задавать множество. Устанавливать равные множества.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A25" w:rsidRDefault="00F06094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A25" w:rsidRPr="00547415" w:rsidRDefault="007745D4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22.9</w:t>
            </w: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1A25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Части множества.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: анализ сходных признаков 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множестве, выделение различных групп подмножеств. Классификация  различных подмножеств по сходным признакам.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F0609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1A25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Части множества.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представленных множеств. Выделение подмножеств по сходным признакам.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F0609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1A25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Равные множества.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: сравнение разных множеств – выделение сходных и различных элементов. Сравнение множеств.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F0609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6094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1A25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Равные множества.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Сравнение множеств: выделение сходных и различных элементов.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1A25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Точки и линии.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: сравнение точки и прямой; выделение особенностей данных геометрических фигур. Сравнение множеств с геометрическими фигурами. Распознавать точки и линии на чертеже. Располагать. Описывать. 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Моделировать на прямой и на плоскости отношения.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Рисовать орнаменты и бордюры.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1A25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Расположение множеств внутри, 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, между.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: отношение «вне», «внутри», «между» с использованием предметных картинок. Взаиморасположение предметов на сюжетных картинках.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1A25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Расположение множеств внутри, 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, между.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Взаиморасположение предметов на сюжетных картинках.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1A25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теме «Множества и действия с ними».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</w:t>
            </w:r>
            <w:proofErr w:type="gramStart"/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Составление  текста по сюжетной картинке. Составление математических предложений. Выделение множеств по сюжетной картинке. Сходство и различия в различных множествах.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Фронтальный, индивидуальный, групповой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1A25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4168B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68B5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по теме «Множества и действия с ними».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4168B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учет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4168B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8B5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контрольной работы №1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A5701A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1A25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4168B5" w:rsidRDefault="00C52FB3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C52FB3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Множества и действия с ними </w:t>
            </w:r>
            <w:r w:rsidR="00651A25" w:rsidRPr="004168B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                                                                                    Нумерация </w:t>
            </w: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Число 1. Цифра 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15</w:t>
            </w:r>
            <w:r w:rsidRPr="004168B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ч.</w:t>
            </w: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Образование нового числа, подбор к числу эквивалентных множеств; счет в пределах данного числа; использование числовых фигур; знакомство с письмом цифры.</w:t>
            </w:r>
          </w:p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Писать цифру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Соотносить цифру и число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A77DDB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7DDB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1A25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Число 2. Цифра 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Образование нового числа, подбор к числу эквивалентных множеств; счет в пределах данного числа; использование числовых фигур; знакомство с письмом цифры. Писать цифру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Соотносить цифру и число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1A25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Прямая. Обозначение 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Исследовательская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изучению свой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ямой линии (работа с ниткой): через одну точку можно провести много прямых, а через две – только одну прямую; отличие прямой от кривой линии. Соотносить реальные предметы и их элементы с геометрическими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зображать на чертеже прямую линию с помощью линейки.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1A25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Рассказы по рисункам.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сюжетной картинке: что было сначала, что изменилось; сравнение картинок.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1A25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Знаки + (плюс), - (минус), = (равно)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Моделирование задачи по сюжетной картинке; определение ключевых слов задачи; введение математических знаков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итать, записывать и называть числовые выражения.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1A25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Отрезок. Обозначение отрезка.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Исследовательская </w:t>
            </w:r>
            <w:proofErr w:type="spellStart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ра</w:t>
            </w:r>
            <w:proofErr w:type="spellEnd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бота: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прямой и отрезка (отрезок можно поместить весь на бумаге).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Вычерчивание отрезков. Поиск отрезков в окружающей действительности. Измерение отрезков разными мерками.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1A25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Число 3. Цифра 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Образование нового числа, подбор к числу эквивалентных множеств; счет в пределах данного числа; использование числовых фигур; знакомство с письмом цифры. Писать цифру 3.</w:t>
            </w:r>
          </w:p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Соотносить цифру и число 3. Составлять пары чисел.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1A25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Треугольник Обозначение треугольника.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Практическое </w:t>
            </w:r>
            <w:proofErr w:type="spellStart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разбиениена</w:t>
            </w:r>
            <w:proofErr w:type="spellEnd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группы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треугольников и других  геометрических фигур; знакомство с треугольником; построение треугольника; знакомство со свойствами треугольника.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1A25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Число 4. Цифра 4.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Образование нового числа, подбор к числу эквивалентных множеств; счет в пределах данного числа; использование числовых фигур; знакомство с письмом цифры. Писать цифру 4.</w:t>
            </w:r>
          </w:p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Соотносить цифру и число 4. Составлять пары чисел.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1A25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Четырёхугольник. Прямоугольник.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Практическое разбиение на группы четырёхугольников и других  геометрических фигур; знакомство с четырёхугольником; построение треугольника; знакомство со свойствами треугольника. Конструировать,  классифицировать геометрические фигуры.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1A25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Сравнение чисел.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сравнение числовых множеств; сравнение числовых </w:t>
            </w:r>
            <w:proofErr w:type="spell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множеств</w:t>
            </w:r>
            <w:proofErr w:type="gramStart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.С</w:t>
            </w:r>
            <w:proofErr w:type="gramEnd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ам</w:t>
            </w:r>
            <w:proofErr w:type="spellEnd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. работа.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1A25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Число 5. Цифра 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Образование нового числа, подбор к числу эквивалентных множеств; счёт в пределах данного числа; использование числовых фигур; знакомство с письмом цифры. Писать цифру 5.</w:t>
            </w:r>
          </w:p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Соотносить цифру и число 5. Составлять пары чисел.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1A25"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Число 6. Цифра 6.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Образование нового числа, подбор к числу эквивалентных множеств; счёт в пределах данного числа; использование числовых фигур; знакомство с письмом цифры. Писать цифру 6.</w:t>
            </w:r>
          </w:p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Соотносить цифру и число 6. Составлять пары чисел.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1A25">
        <w:trPr>
          <w:trHeight w:val="2100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Замкнутые и незамкнутые линии.</w:t>
            </w: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работа: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замкнутых и незамкнутых линий Нахождение замкнутых и незамкнутых линий на сюжетной картинке.  Составление рассказов по рисункам. Замена предметных рисунков фишками.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1A25">
        <w:trPr>
          <w:trHeight w:val="675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4168B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68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 теме «Нумерация 1-10».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учет знаний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68B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контрольной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A5701A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rPr>
          <w:trHeight w:val="1770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4168B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Числа от 1 до 10.Число 0.Нумераци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продолжение)</w:t>
            </w: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Сложение.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4168B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4168B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10ч.</w:t>
            </w: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моделирование  действия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слож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. Введение понятия «сумма». Рассматривание рисунков. Сравнение рисунков. Составление рассказов по рисункам. Моделирование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способами. Решение примеров. Сравнение примеров. </w:t>
            </w:r>
            <w:proofErr w:type="spellStart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</w:t>
            </w:r>
            <w:proofErr w:type="gramStart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абота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Вычитание.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: моделирование  действия сложения. Введение понятия «сумма». Рассматривание рисунков. Сравнение рисунков. Составление рассказов по рисункам. Моделирование математического рассказа разными способами. Решение выражений.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Число 7. Цифра 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Образование нового числа, подбор к числу эквивалентных множеств; счёт в пределах данного числа; использование числовых фигур; знакомство с письмом цифры. Писать цифру 7.</w:t>
            </w:r>
          </w:p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Соотносить цифру и число 7. Составлять пары чисел.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Длина отрезка.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: измерение предметов с помощью различных мерок. Измерение отрезков с помощью нити или полоски бумаги. Сравнение отрезков. Введение терминологии сравнения отрезков: «длиннее», «короче». Вычерчивание отрезков.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Число 0. Цифра 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Практические действия с предметными множествами. Образование числа 0. Свойства 0. Составление рассказов по рисункам. Моделирование различными способами математической записи.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Число 8.Цифра 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нового числа, подбор к числу эквивалентных множеств; счёт в пределах данного числа; использование числовых фигур; знакомство с письмом цифры.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Число 9. Цифра 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Образование нового числа, подбор к числу эквивалентных множеств; счёт в пределах данного числа; использование числовых фигур; знакомство с письмом цифры.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Число 10.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Образование нового числа, подбор к числу эквивалентных множеств; счёт в пределах данного числа; использование числовых фигур; знакомство с письмом цифры.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теме «Нумерация».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</w:t>
            </w:r>
            <w:r w:rsidR="00630EFE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различных заданий учебника стр. 90 – 91.</w:t>
            </w: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</w:t>
            </w:r>
            <w:proofErr w:type="gramStart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абота.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Фронтальный, индивидуальный, групповой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4168B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68B5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по теме «Нумерация».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4168B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 w:rsidR="00A5701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роль и учет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4168B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8B5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работы№3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A5701A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4168B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Числа от 1 до 10.Число 0.Сложение и вычитание.</w:t>
            </w: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Понятие «числового отрезка».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4168B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18ч.</w:t>
            </w: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Знакомство с числовым отрезком</w:t>
            </w: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 </w:t>
            </w:r>
            <w:proofErr w:type="spellStart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Практическаяработа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 по вычислению на основе числового отрезка. Составлять по рисункам схемы арифметических действий сложения и вычитания.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Прибавить и вычесть 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по присчитыванию и отсчитыванию 1. Выбор удобного способа вычислений. Решение примеров. Сравнение примеров. Классификация примеров. Составление 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тематической записи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сюжетн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рисунку.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Решение примеров  □ + 1; □ – 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Сравнение столбиков примеров; определение общего принципа к определению результата действия. Составление рассказов по сюжетным картинкам. Подбор соответствия записи и предметной  картинки. Сравнение математических записей. Установление общего принципа сложения примеров в два действия. Сравнение чисел.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Примеры в несколько действий.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математических записей. Наблюдение за выполнением вычислений по числовому отрезку. Определение общего принципа к определению результата действия. </w:t>
            </w: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Самостоятельное решение примеров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числового отрезка. Составление примеров по рисункам. Составление математического рассказа по сюжетной картинке. Выбор решения математического рассказа. Сравн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рассказов 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записи этих рассказов.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Прибавить и вычесть 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Самостоятельное решение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примеров задания № 1. Сравнение примеров и результатов действий. Группировка примеров. Знакомство с общим принципом к определению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езультата действия.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 знакомство  с прибавлением и вычитанием числа 2. Составление таблицы сложения. Составление математического рассказа по предметному рисунку. Использование  таблицы сложения при вычислении.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Решение примеров □ + 2; □ – 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Сравнение столбиков примеров; определение общего принципа к определению результата действия. Составление рассказов по сюжетным картинкам. Подбор соответствия записи и предметной  картинки. Сравнение математических записей. Установление общего принципа сложения примеров в два действия. Сравнение чисел.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Задача.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Практическое ознакомление с понятием «задача». Моделирование задачи. Сравнение задач. Выделение элементов задачи. Составление по схеме рисунков. Вычисление с использованием числового отрезка.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Прибавить и вычесть 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Самостоятельное решение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примеров задания № 1. Сравнение примеров и результатов действий. Группировка примеров. Знакомство с общим принципом к определению результата действия. Практическое  знакомство  с прибавлением и вычитанием числа 3. Составление таблицы сложе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ния. Составление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математич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 по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едметному рисунку.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Использ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 таблицы сложения при вычислении.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Решение примеров □ + 3; □ – 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Сравнение столбиков примеров; определение общего принципа к определению результата действия. Составление рассказов по сюжетным картинкам. Подбор соответствия записи и предметной  картинки. Сравнение математических записей. Установление общего принципа сложения примеров в два действия. Сравнение чисел.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Сантиметр.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: использование при измерении различных мерок сантиметра. Измерение отрезка  при помощи мерки сантиметра. Знакомство с линейкой. Измерение  отрезка с помощью модели линейки. Вычерчивание фигур с заданными размерами. Сравнение отрезков.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Прибавить и вычесть 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Самостоятельное решение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примеров задания № 1. Сравнение примеров и результатов действий. Группировка примеров. Знакомство с общим принципом к определению результата действия. Практическое  знакомство  с прибавлением и вычитанием числа 4. Составление таблицы сложен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ия. Составление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рассказа по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едметному рисунку.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Использ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 таблицы сложения при вычислении.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Решение примеров □ + 4; □ –  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Сравнение столбиков примеров; определение общего принципа к определению результата действия. Составление рассказов по сюжетным картинкам. Подбор соответствия записи и предметной  картинки. Сравнение математических записей. Установление общего принципа сложения примеров в два действия. Сравнение чисел.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Столько же…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Практическое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понятия «Столько же». Моделирование задач.  Решение примеров. Сравнение примеров. Классификация их по группам.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Столько же и ещё…; столько же.., но 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…».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освоение понятия «столько же и ещё..»,  «столько же, но 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…».  Моделирование задач. Сравнение задач. Установление соответствия между рисунком и математической записью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Проверочная работа.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Задачи на увеличение (уменьшение) числа на несколько единиц.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Практическое знакомство с задачей на увеличение или уменьшение на несколько единиц. Моделирование задачи. Сравнение задач. Объяснять и обосновывать выбор действия при решении задачи.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Задачи на увеличение (уменьшение) числа на несколько единиц.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30EFE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EFE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Практическое знакомство с задачей на увеличение или уменьшение на несколько единиц. Моделирование задачи. Сравнение задач. Объяснять и обосновывать выбор действия при решении задачи.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«Задачи на увеличение (уменьшение) числа на несколько единиц».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</w:t>
            </w:r>
            <w:r w:rsidR="00630EFE">
              <w:rPr>
                <w:rFonts w:ascii="Times New Roman" w:hAnsi="Times New Roman" w:cs="Times New Roman"/>
                <w:sz w:val="24"/>
                <w:szCs w:val="24"/>
              </w:rPr>
              <w:t xml:space="preserve">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различных заданий учебника стр. 126 – 128.</w:t>
            </w: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</w:t>
            </w:r>
            <w:proofErr w:type="gramStart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 Объяснять и обосновывать выбор действия при решении задачи.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Фронтальный, индивидуальный, групповой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4168B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68B5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по теме «Задачи на увеличение (уменьшение) числа на несколько единиц».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4168B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учет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4168B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68B5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контрольной работы №4.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A5701A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0C5B3A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Числа от 1 до 10.Число 0.Сложение и вычитани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продолжение)</w:t>
            </w: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Прибавить и вычесть 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153886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40ч.</w:t>
            </w: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Самостоятельное решение 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примеров задания № 1. Сравнение примеров и результатов действий. Группировка примеров. Знакомство с общим принципом к определению результата действия. Практическое  знакомство  с прибавлением и вычитанием числа 5. Составление таблицы сложения. Составление математического рассказа по предметному рисунку. Использование  таблицы сложения при вычислении.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7745D4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Решение примеров □ + 5; □ –  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Сравнение столбиков примеров; определение общего принципа к определению результата действия. Составление рассказов по сюжетным картинкам. Подбор соответствия записи и предметной  картинки. Сравнение математических записей. Установление общего принципа сложения примеров в два действия. Сравнение чисел.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Решение примеров □ + 5; □ –  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примеров. Вычисление результата действия различными способами.  Установление соответствия между предметным рисунком и математической записью. Решение задач. Моделирование задачи. </w:t>
            </w:r>
            <w:r w:rsidRPr="005474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Арифметический диктант.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Решение примеров □ + 5; □ –  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Составление задачи по предметному рисунку. Моделирование задач. Сравнение задач. Наблюдение над задачами задания № 2. Моделирование задач. Сравнение задач.  Составление и решение примеров.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Задачи на разностное сравнение.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знакомство с задачей на разностное сравнение. Сравнение  предметных рисунков. </w:t>
            </w:r>
            <w:proofErr w:type="spellStart"/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 множеств.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Формир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общего способа действий для решения задач на разностное сравнение. </w:t>
            </w:r>
            <w:proofErr w:type="spell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Моде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задачи № 2, 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Реш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задач. Сравнение задач. Объяснять и обосновывать действие, выбранное для решения задачи.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Задачи на разностное сравнение.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задачи по предметному рисунку. Моделирование задачи (№ 1). Выполнение зданий под № 2. Сравнение задач. Моделирование задач. </w:t>
            </w: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Самостоятельное решение задачи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выбору. Проверка решения задачи. Решение  примеров и задач по выбору учителя. Объяснять и обосновывать действие, выбранное для решения задачи.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Масса.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: взвешивание на весах различных предметов. Установление массы различных продуктов. Установление отношений: тяжелее, легче. </w:t>
            </w:r>
            <w:proofErr w:type="spellStart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</w:t>
            </w:r>
            <w:proofErr w:type="gramStart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абота</w:t>
            </w:r>
            <w:proofErr w:type="spellEnd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Масса.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массы различных продуктов (задание № 1,2). Работа над задачей (№ 4). Сравнение задач. Моделирование задач. </w:t>
            </w: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Самостоятельное решение задачи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 по выбору. Проверка выполнения  задани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я. Раб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над составом числа. Решение примеров.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отрезков.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: определение расстояния между объектами. Выполнение задания под № 1. Определение расстояний между объектами. Выполнение задания № 2. Сложение и вычитание именованных чисел. Выполнение задания под № 4. Моделирование задач. Сравнение задач. Самостоятельное выполнение заданий по выбору. Измерение различных фигур. Сравнение фигур.  Сравнение фигур.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отрезков.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Измерение сторон треугольника. Сравнение треугольников. Соответствие чертежа и рисунка. Сравнение чертежей. Сравнение рисунков. Установление соответствия между числом, линией и схемой (№6). Выполнение заданий под № 5. Работа с учебным текстом. Сравнение задач. Моделирование задач. Самостоятельное выполнение задач.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Слагаемые. Сумма.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Чтение задач под № 1. Работа с учебным текстом. Моделирование задач. Сравнение задач. Знакомство с названием чисел при сложении. Составление примеров на сложение (№ 2). Чтение примеров разными способами. Выполнение заданий под № 3. Составление примеров в таблице. Чтение примеров разными способами. Установление рисунка и математической записи. Выполнение задания под № 7. Работа с учебным текстом. Моделирование задачи. Самостоятельное решение задачи. </w:t>
            </w:r>
            <w:r w:rsidRPr="005474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Арифметический диктант.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Слагаемые. Сумма.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цели выполнения задания под № 1. Определение последовательности действий. Запись примеров. Чтение примеров разными способами. Составление примеров по схеме. Установление соответствия между примерами. Чтение примеров различными способами. Выполнение задач  под № 3, 4. Работа с учебными текстами. Составление обратной задачи.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Переместительное свойство сложения.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: знакомство с переместительным свойством сложения. Выполнение задания № 1.  Чтение задач под № 2. Работа с учебными текстами. Сравнение задач. Моделирование задач. Самостоятельное формулирование переместительного свойства. Чтение правила. Решение примеров под № 3,4,5.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на нахождение суммы.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Чтение задач под № 1. Сравнение задач. Работа с учебным текстом. Постан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овка вопроса к задаче.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Сравн</w:t>
            </w:r>
            <w:proofErr w:type="spellEnd"/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вопросов.  Моделирование задач. </w:t>
            </w: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Самостоятельное решение задач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 Решение задач под № 2. Моделирование задач. Дополнение задач. Самостоятельное решение примеров с именованными числами. Сравнение столбиков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примеров (№ 3).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Самостоят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примеров с помощью числового отрезка (№ 5). Проверка решения примеров с помощью модели, рисунка.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разных типов.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Чтение задания под № 1. Работа с учебным текстом. Моделирование задачи. Составление обратной задачи. Самостоятельное решение задачи. Проверка. Поиск возможных ошибок. Работа по предупреждению ошибок. Аналогичная работа с задачей под № 2. Работа с чертежами по заданию 3. Сравнение чертежей. Определение опорных слов. Составление задачи по чертежу. Сравнение задач. </w:t>
            </w: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Самостоятельное решение задач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 Выполнение задания № 6.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Прибавление 6,7,8,9.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задания под № 1. Работа с учебным текстом. Определение ключевых слов.  Определение этапов деятельности по выполнению данного задания. Выполнение задания. Работа с выводом в таблице. Выполнение задания под № 2. Сравнение столбиков. Работа с учебным текстом. Определение ключевых слов. Выстраивание этапов деятельности. Определение примера помощника.  Самостоятельное выполнение задания. Проверка с помощью различных моделей. Определение возможных трудностей при выполнении. </w:t>
            </w: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Самостоятельное выполнение задания под № 4. Проверка.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Задание выбор: № 5, № 6.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Решение примеров.□ + 6; □ + 7; □ + 8; □ + 9.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задания под № 1: сравнение домиков, определение способов выполнения данного задания. Использование при решении переместительного свойства сложения. Составление примеров по рисунку задания № 2: Сравнение столбиков. Определение примера-помощника при решении различных примеров. Составление примеров по схеме (№ 3): сравнение с заданием под № 2. Определение этапов решения данных примеров. Самостоятельное решение.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Уменьшаемое. Вычитаемое. Разность.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задания под № 1: чтение задач, работа с учебным текстом, определение ключевых слов, Сравнение задач. Моделирование задач. </w:t>
            </w: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Самостоятельное решение задач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 Всевозможные способы проверки решения задач. Определение  трудностей при решении задач. Составление примеров при выполнении задания под № 2. Сравнение примеров. Определение примера-помощника. Самостоятельное решение примеров. Проверка. Определение возможных трудностей при выполнении. Знакомство с  теоретическим выводом. Работа с учебным текстом.  Чтение по-новому заданий под  № 1,2. Выполнение задания под № 3,4,5.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Уменьшаемое. Вычитаемое. Разность.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задания  № 1: рассматривание рисунков, сравнение рисунков, определение последовательности действий, нахождение массы мешка с мукой, определение возможных трудностей, составление обратных задач. Самостоятельное выполнение задания под № 2. Выполнение задания № 3: сравнение столбиков примеров, сравнение чисел и выражений. Составление задач по рисункам и примерам: (№ 6) определение последовательности действий, составление рассказа по рисунку, установление соответствия между рисунком и математической записью, сравнение математических записей. </w:t>
            </w:r>
            <w:r w:rsidRPr="005474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Арифметический диктант.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Уменьшаемое. Вычитаемое. Разность.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задания под № 1: чтение текста, работа с учебным текстом, сравнение задач, дополнение задач, моделирование задач, самостоятельное решение, проверка. Выполнение заданий № 2,3 на выбор: сравнение задач, определение последовательности действий при решении задач, проверка выполнения, определение возможных трудностей выполнения. Решение примеров под № 5 различными способами. Проверка. Определение возможных трудностей при вычислении.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Повторение по теме «Решение текстовых задач».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различных заданий учебника стр. 35 –36.</w:t>
            </w: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Проверочная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Фронтальный, индивидуальный, групповой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0C5B3A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5B3A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по теме «Сложение и вычитание».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0C5B3A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учет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0C5B3A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B3A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контрольной работы №5.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A5701A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Задачи с несколькими вопросами.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знакомство  с задачей в несколько вопросов. Работа  с учебным текстом по странице учебника 37. Выполнение задания № 1: Чтение задания, определение этапов выполнения задания, анализ чертежа, анализ каждого вопроса, определение трудностей при выполнении каждого задания. Моделирование задачи под № 3. Решение задачи. Проверка выполнения задачи. Определение возможных трудностей 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Задачи с несколькими вопросами.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задания № 3: рассматривание рисунков, сравнение рисунков, составление по рисункам задачи, решение задачи, проверка, определение возможных трудностей при выполнении. Выполнение задания № 4: работа с учебным текстом, определение этапов выполнения задания, составление задачи к математической записи, моделирование задачи,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роверка решения.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задания под № 5. Проверка выполнения задания.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Задачи в два действия.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Работа с учебным текстом по странице 40.  Выполнение задания № 1: чтение задачи, работа с учебным текстом, моделирование задачи, решение задачи, проверка выполнения задачи. Выполнение задания под № 2: чтение задачи, работа с учебным текстом, моделирование задачи, решение задачи, проверка выполнения задачи. Составление задачи по рисунку (№3). Моделирование задачи.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Задачи в два действия.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работа: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 выполнение задания № 1. Выполнение задания № 2: чтение текста, работа с учебным текстом, моделирование задачи, решение задачи, определение возможных трудностей при выполнении. Составление задачи по рисунку (№ 3).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Введение понятия «литр».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Практ</w:t>
            </w:r>
            <w:proofErr w:type="spellEnd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: измерени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объёма в литрах. Раб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с выв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одом на странице 44.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Различ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пособы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змерения объема: № 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под № 2: чтение задачи, работа с учебным текстом, моделирование,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шение задачи, проверка.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Сложивыч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именованных чисел: № 3: сравнение столбиков.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Нахождение неизвестного слагаемого.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 задания № 1: работа с учебным текстом, определение этапов деятельности, пошаговое выполнение, сравнение столбиков, определение примера-помощника.  Выполнение задания под № 2: чтение примеров разными способами, определение способа определения неизвестного слагаемого, вычисление, проверка. Работа с учебным текстом на странице 45. </w:t>
            </w: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Самостоятельная работа по таблице № 3: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проверка, определение трудностей выполнения данного задания.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Вычитание чисел 6,7,8,9.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Практическая </w:t>
            </w:r>
            <w:proofErr w:type="spellStart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работа</w:t>
            </w:r>
            <w:proofErr w:type="gramStart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ычи</w:t>
            </w:r>
            <w:proofErr w:type="spellEnd"/>
          </w:p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тание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чисел 6,7,8,9. Выполнение задания №1: чтение примеров, определение способа вычитания, вычитание чисел, определение трудностей при выполнении данного задания. Выполнение задания № 2: вычитание числа разными способами, определение удобного способа вычитания. Работа с учебным текстом: определение ключевых слов.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Решение примеров □ - 6; □ - 7; □ - 8; □ – 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задания № 1: .сравнение домиков, определение способа вычитания чисел, проверка. Выполнение различных заданий стр. 48 – 49.</w:t>
            </w:r>
            <w:r w:rsidRPr="005474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Арифметический диктант.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Решение примеров □ - 6; □ - 7; □ - 8; □ – 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заданий стр. 49 – 50.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Таблица сложения.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задания № 1: Сравнение столбиков таблицы, определение этапов заполнения таблицы. Работа с учебным текстом. Решение примеров по таблице Пифагора: № 2, №3,  № 4, №5.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Таблица сложения.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№ 1,2,3: чтение задач, работа с учебным текстом, сравнение задач, моделирование, определение способа решения, выбор задачи, самостоятельное решение, проверка вычисление с помощью таблицы Пифагора.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Освоение таблицы сложения.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заданий страницы  54.</w:t>
            </w:r>
          </w:p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Проверочная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100-104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Повторение по теме «Сложение и вычитание».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5ч.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различных заданий учебника стр. 54 – 57.  </w:t>
            </w:r>
          </w:p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</w:t>
            </w:r>
            <w:proofErr w:type="gramStart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абота</w:t>
            </w:r>
            <w:proofErr w:type="spellEnd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Фронтальный, индивидуальный, групповой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0CD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</w:t>
            </w:r>
          </w:p>
          <w:p w:rsidR="00651A2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.29.3</w:t>
            </w:r>
          </w:p>
          <w:p w:rsidR="008C70CD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30.3</w:t>
            </w:r>
          </w:p>
          <w:p w:rsidR="008C70CD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31.3</w:t>
            </w:r>
          </w:p>
          <w:p w:rsidR="008C70CD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0C5B3A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5B3A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по теме «Сложение и вычитание».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0C5B3A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учет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0C5B3A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B3A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контрольной работы №6.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A5701A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133ECE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Числа от 1 до 20.Нумерация.</w:t>
            </w: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Образование чисел второго десятка.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133ECE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6ч.</w:t>
            </w:r>
          </w:p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: выполнение заданий № 1, 2, 3,4,5. Способы образования чисел второго десятка. Образовывать, сравнивать, читать и записывать числа второго десятка.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Двузначные числа от 10 до 20.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Работа с учебным текстом. Способы записи чисел второго десятка. Чтение чисел второго десятка: № 1, 2, 3. Сравнение чисел: № 6.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Нумерационные случаи сложения и вычитания чисел.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работа: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№ 1. Запись чисел второго десятка: № 2,3,4. Сложение и вычитание чисел второго десятка с помощью рисунка: № 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Нумерационные случаи сложения и вычитания чисел.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задания под № 1: сравнение столбиков примеров, определение способа вычисления примеров на сложение и вычитания. Решение примеров под  №4, использование при вычислении таблицы сложения. Сложение и вычитание  именованных чисел.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Дециметр.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: определение дециметра. Работа с учебным текстом по странице 64. Выполнение задания под № 1: Работа с учебным текстом, определение последовательности действий. Сложение и вычитание именованных чисел: определение трудностей при выполнении (№ 2). Измерение отрезков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№ 5.</w:t>
            </w: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.Составлять и решать задачи в два действия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Дециметр.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заданий страницы 66.</w:t>
            </w:r>
          </w:p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Сам. работа</w:t>
            </w:r>
            <w:proofErr w:type="gramStart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.</w:t>
            </w:r>
            <w:proofErr w:type="gramEnd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Составлять и решать задачи в два действия.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133ECE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Сложение и вычитание.</w:t>
            </w: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без перехода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153886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21ч.</w:t>
            </w:r>
          </w:p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№ 1,2. Определение способа сложения и вычитания чисел с переходом через 10. Выполнение заданий № 3: сравнение столбиков примеров, Определение способа решения примеров, определение примера-помощника.   Выполнение заданий под № 4,5,6,7: сравнение задач, моделирование, выбор задачи, </w:t>
            </w: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самостоятельное решение, проверка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 Работать в группе.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без перехода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заданий страницы 68 – 69.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без перехода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заданий страницы 69 – 70.</w:t>
            </w:r>
          </w:p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Арифметический диктант.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чисел без перехода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заданий страницы  71.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133ECE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3ECE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по теме «Сложение и вычитание без перехода через десяток».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133ECE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учет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133ECE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CE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контрольной работы №7.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A5701A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Сложение с переходом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№ 1: чтение текста, определение ключевых слов, </w:t>
            </w:r>
            <w:proofErr w:type="spell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простраивание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этапов деятельности, решение примеров, определение трудностей при выполнении. Определение способа вычисление примеров с переходом через десяток: № 2, 3,4.,5.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Сложение с переходом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заданий под № 1: составление примеров на сложение, определение способа сложения через десяток. Решение примеров: № 2. Решение задач № 4,5: сравнение задач, моделирование, определение способа решения, выбор задачи, самостоятельное решение.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дикт</w:t>
            </w:r>
            <w:proofErr w:type="spellEnd"/>
            <w:r w:rsidRPr="005474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Сложение с переходом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заданий страницы 79.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Сложение с переходом через десяток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заданий страницы  80 -  81.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Сложение с переходом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заданий страницы  81 – 83.</w:t>
            </w:r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Сам</w:t>
            </w:r>
            <w:proofErr w:type="gramStart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.р</w:t>
            </w:r>
            <w:proofErr w:type="gramEnd"/>
            <w:r w:rsidRPr="00547415">
              <w:rPr>
                <w:rFonts w:ascii="Times New Roman" w:hAnsi="Times New Roman" w:cs="Times New Roman"/>
                <w:i/>
                <w:sz w:val="24"/>
                <w:szCs w:val="24"/>
              </w:rPr>
              <w:t>абота.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rPr>
          <w:trHeight w:val="1078"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Сложение с переходом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заданий страницы 83 – 84.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Таблица сложения до 20.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Анализ таблицы сложения. Выполнение № 1: решение примеров по таблице. Решение примеров под № 3: определение способа вычисления примеров, проверка. Выполнять сложение с использованием таблицы сложения чисел в пределах 20.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Вычитание с переходом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заданий по странице 88 – 89.Выполнять сложение с использованием таблицы сложения чисел в пределах 20.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Вычитание с переходом через десяток.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по странице 89 – 90.Моделировать приёмы 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вычитания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используя палочки, разрезной материал. Выполнять вычитание чисел и проверять правильность выполнения.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126-128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Вычитание двузначных чисел.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3ч.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Изучение  новых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различных заданий учебника стр. 92 – 94.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Текущий, фронтальный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  <w:p w:rsidR="008C70CD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  <w:p w:rsidR="008C70CD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133ECE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3ECE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по теме «Сложение и вычитание с переходом через десяток».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133ECE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учет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133ECE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CE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контрольной работы №8.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A5701A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в 1классе.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</w:t>
            </w:r>
            <w:proofErr w:type="gramStart"/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различных заданий учебника стр. 92 – 94.Прогнозировать, объяснять и обосновывать выбранное действие. Дополнять условия задачи. Измерять длины отрезков. Работа в группе.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Фронтальный, индивидуальный, групповой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  <w:r w:rsidR="006531D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133ECE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33ECE">
              <w:rPr>
                <w:rFonts w:ascii="Times New Roman" w:hAnsi="Times New Roman" w:cs="Times New Roman"/>
                <w:i/>
                <w:sz w:val="24"/>
                <w:szCs w:val="24"/>
              </w:rPr>
              <w:t>Итоговый контроль.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Диагностическая работа.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133ECE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Контроль и учет знаний</w:t>
            </w:r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133ECE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E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ыполнение контрольной работы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A5701A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A25" w:rsidRPr="00547415" w:rsidTr="006531DE"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6531DE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  <w:p w:rsidR="00651A2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651A25" w:rsidRPr="00547415" w:rsidRDefault="00651A25" w:rsidP="00651A25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547415">
              <w:rPr>
                <w:rFonts w:ascii="Times New Roman" w:hAnsi="Times New Roman" w:cs="Times New Roman"/>
                <w:sz w:val="24"/>
                <w:szCs w:val="24"/>
              </w:rPr>
              <w:t xml:space="preserve"> в 1классе.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1ч.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A5701A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01A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Систематизация </w:t>
            </w:r>
            <w:proofErr w:type="gramStart"/>
            <w:r w:rsidRPr="00A5701A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415">
              <w:rPr>
                <w:rFonts w:ascii="Times New Roman" w:hAnsi="Times New Roman" w:cs="Times New Roman"/>
                <w:sz w:val="24"/>
                <w:szCs w:val="24"/>
              </w:rPr>
              <w:t>Выполнение различных заданий.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Default="00DE7F43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7F43">
              <w:rPr>
                <w:rFonts w:ascii="Times New Roman" w:hAnsi="Times New Roman" w:cs="Times New Roman"/>
                <w:sz w:val="24"/>
                <w:szCs w:val="24"/>
              </w:rPr>
              <w:t>Фронтальный, индивидуальный, групповой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8C70CD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A25" w:rsidRPr="00547415" w:rsidRDefault="00651A25" w:rsidP="00651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041C" w:rsidRPr="004A7A42" w:rsidRDefault="00C5041C" w:rsidP="00C5041C">
      <w:pPr>
        <w:spacing w:line="240" w:lineRule="auto"/>
        <w:ind w:firstLine="708"/>
        <w:rPr>
          <w:rFonts w:ascii="Times New Roman" w:hAnsi="Times New Roman" w:cs="Times New Roman"/>
          <w:sz w:val="144"/>
          <w:szCs w:val="144"/>
        </w:rPr>
      </w:pPr>
      <w:bookmarkStart w:id="0" w:name="_GoBack"/>
      <w:bookmarkEnd w:id="0"/>
    </w:p>
    <w:sectPr w:rsidR="00C5041C" w:rsidRPr="004A7A42" w:rsidSect="00757A8B">
      <w:pgSz w:w="16838" w:h="11906" w:orient="landscape"/>
      <w:pgMar w:top="567" w:right="253" w:bottom="426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A_Ud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D10CE"/>
    <w:multiLevelType w:val="hybridMultilevel"/>
    <w:tmpl w:val="938CF25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5FB6CCB"/>
    <w:multiLevelType w:val="hybridMultilevel"/>
    <w:tmpl w:val="2A1858C2"/>
    <w:lvl w:ilvl="0" w:tplc="700879CA">
      <w:start w:val="1"/>
      <w:numFmt w:val="decimal"/>
      <w:lvlText w:val="%1."/>
      <w:lvlJc w:val="left"/>
      <w:pPr>
        <w:tabs>
          <w:tab w:val="num" w:pos="993"/>
        </w:tabs>
        <w:ind w:left="426" w:firstLine="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2">
    <w:nsid w:val="18651D05"/>
    <w:multiLevelType w:val="hybridMultilevel"/>
    <w:tmpl w:val="1CBCB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5138D6"/>
    <w:multiLevelType w:val="hybridMultilevel"/>
    <w:tmpl w:val="05D6593E"/>
    <w:lvl w:ilvl="0" w:tplc="1D4AE078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B665D7"/>
    <w:multiLevelType w:val="hybridMultilevel"/>
    <w:tmpl w:val="78C2486E"/>
    <w:lvl w:ilvl="0" w:tplc="CDEE9A8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6F04AB"/>
    <w:multiLevelType w:val="hybridMultilevel"/>
    <w:tmpl w:val="7B90B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A63181"/>
    <w:multiLevelType w:val="hybridMultilevel"/>
    <w:tmpl w:val="D2022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553969"/>
    <w:multiLevelType w:val="hybridMultilevel"/>
    <w:tmpl w:val="F47265FE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>
    <w:nsid w:val="3F3F2584"/>
    <w:multiLevelType w:val="hybridMultilevel"/>
    <w:tmpl w:val="A0B4BF28"/>
    <w:lvl w:ilvl="0" w:tplc="BD501C6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9251E7"/>
    <w:multiLevelType w:val="hybridMultilevel"/>
    <w:tmpl w:val="582E2D6C"/>
    <w:lvl w:ilvl="0" w:tplc="C9929602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3819A9"/>
    <w:multiLevelType w:val="hybridMultilevel"/>
    <w:tmpl w:val="311EACE0"/>
    <w:lvl w:ilvl="0" w:tplc="700879CA">
      <w:start w:val="1"/>
      <w:numFmt w:val="decimal"/>
      <w:lvlText w:val="%1."/>
      <w:lvlJc w:val="left"/>
      <w:pPr>
        <w:tabs>
          <w:tab w:val="num" w:pos="993"/>
        </w:tabs>
        <w:ind w:left="426" w:firstLine="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1">
    <w:nsid w:val="6FB95BBC"/>
    <w:multiLevelType w:val="hybridMultilevel"/>
    <w:tmpl w:val="662E5EEC"/>
    <w:lvl w:ilvl="0" w:tplc="796A73F8">
      <w:start w:val="9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B572A2"/>
    <w:multiLevelType w:val="hybridMultilevel"/>
    <w:tmpl w:val="B09CC6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75C724B4"/>
    <w:multiLevelType w:val="hybridMultilevel"/>
    <w:tmpl w:val="7B82B4E4"/>
    <w:lvl w:ilvl="0" w:tplc="A71EDDDA">
      <w:start w:val="91"/>
      <w:numFmt w:val="bullet"/>
      <w:lvlText w:val=""/>
      <w:lvlJc w:val="left"/>
      <w:pPr>
        <w:ind w:left="4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6"/>
  </w:num>
  <w:num w:numId="7">
    <w:abstractNumId w:val="7"/>
  </w:num>
  <w:num w:numId="8">
    <w:abstractNumId w:val="0"/>
  </w:num>
  <w:num w:numId="9">
    <w:abstractNumId w:val="9"/>
  </w:num>
  <w:num w:numId="10">
    <w:abstractNumId w:val="3"/>
  </w:num>
  <w:num w:numId="11">
    <w:abstractNumId w:val="11"/>
  </w:num>
  <w:num w:numId="12">
    <w:abstractNumId w:val="13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647C41"/>
    <w:rsid w:val="000B5F20"/>
    <w:rsid w:val="002E4D29"/>
    <w:rsid w:val="00313027"/>
    <w:rsid w:val="0038736C"/>
    <w:rsid w:val="003D6538"/>
    <w:rsid w:val="00406A08"/>
    <w:rsid w:val="00424B62"/>
    <w:rsid w:val="004A7A42"/>
    <w:rsid w:val="004F5691"/>
    <w:rsid w:val="004F7208"/>
    <w:rsid w:val="00524B8C"/>
    <w:rsid w:val="005271CD"/>
    <w:rsid w:val="005530B0"/>
    <w:rsid w:val="005773EB"/>
    <w:rsid w:val="005B71CC"/>
    <w:rsid w:val="00616C7D"/>
    <w:rsid w:val="00630EFE"/>
    <w:rsid w:val="00647C41"/>
    <w:rsid w:val="00651A25"/>
    <w:rsid w:val="006531DE"/>
    <w:rsid w:val="00662211"/>
    <w:rsid w:val="00757A8B"/>
    <w:rsid w:val="007745D4"/>
    <w:rsid w:val="007B75E5"/>
    <w:rsid w:val="008715D4"/>
    <w:rsid w:val="008C43DE"/>
    <w:rsid w:val="008C70CD"/>
    <w:rsid w:val="00906030"/>
    <w:rsid w:val="00A3161C"/>
    <w:rsid w:val="00A47A4D"/>
    <w:rsid w:val="00A5701A"/>
    <w:rsid w:val="00A77DDB"/>
    <w:rsid w:val="00AA13FF"/>
    <w:rsid w:val="00B14BCE"/>
    <w:rsid w:val="00B64878"/>
    <w:rsid w:val="00BA0AC1"/>
    <w:rsid w:val="00BA2A7E"/>
    <w:rsid w:val="00BC655A"/>
    <w:rsid w:val="00BF1AF2"/>
    <w:rsid w:val="00C5041C"/>
    <w:rsid w:val="00C52FB3"/>
    <w:rsid w:val="00C658F1"/>
    <w:rsid w:val="00C76668"/>
    <w:rsid w:val="00D748B3"/>
    <w:rsid w:val="00DE7F43"/>
    <w:rsid w:val="00E50BDF"/>
    <w:rsid w:val="00E873BD"/>
    <w:rsid w:val="00F06094"/>
    <w:rsid w:val="00F1052A"/>
    <w:rsid w:val="00F237F1"/>
    <w:rsid w:val="00FD7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3EB"/>
  </w:style>
  <w:style w:type="paragraph" w:styleId="4">
    <w:name w:val="heading 4"/>
    <w:basedOn w:val="a"/>
    <w:next w:val="a"/>
    <w:link w:val="40"/>
    <w:qFormat/>
    <w:rsid w:val="00406A08"/>
    <w:pPr>
      <w:keepNext/>
      <w:spacing w:after="0" w:line="240" w:lineRule="auto"/>
      <w:outlineLvl w:val="3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C41"/>
    <w:pPr>
      <w:spacing w:after="240" w:line="480" w:lineRule="auto"/>
      <w:ind w:left="720" w:firstLine="360"/>
      <w:contextualSpacing/>
    </w:pPr>
    <w:rPr>
      <w:rFonts w:eastAsiaTheme="minorHAnsi"/>
      <w:lang w:eastAsia="en-US"/>
    </w:rPr>
  </w:style>
  <w:style w:type="character" w:styleId="a4">
    <w:name w:val="Strong"/>
    <w:basedOn w:val="a0"/>
    <w:uiPriority w:val="22"/>
    <w:qFormat/>
    <w:rsid w:val="00FD7E0C"/>
    <w:rPr>
      <w:b/>
      <w:bCs/>
    </w:rPr>
  </w:style>
  <w:style w:type="character" w:customStyle="1" w:styleId="apple-converted-space">
    <w:name w:val="apple-converted-space"/>
    <w:basedOn w:val="a0"/>
    <w:rsid w:val="00FD7E0C"/>
  </w:style>
  <w:style w:type="character" w:styleId="a5">
    <w:name w:val="Emphasis"/>
    <w:basedOn w:val="a0"/>
    <w:uiPriority w:val="20"/>
    <w:qFormat/>
    <w:rsid w:val="00FD7E0C"/>
    <w:rPr>
      <w:i/>
      <w:iCs/>
    </w:rPr>
  </w:style>
  <w:style w:type="paragraph" w:customStyle="1" w:styleId="podzag120">
    <w:name w:val="podzag_120"/>
    <w:basedOn w:val="a"/>
    <w:rsid w:val="00BF1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BF1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65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58F1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406A08"/>
    <w:rPr>
      <w:rFonts w:ascii="Times New Roman" w:eastAsia="Calibri" w:hAnsi="Times New Roman" w:cs="Times New Roman"/>
      <w:b/>
      <w:bCs/>
      <w:sz w:val="24"/>
      <w:szCs w:val="24"/>
    </w:rPr>
  </w:style>
  <w:style w:type="paragraph" w:styleId="a9">
    <w:name w:val="Body Text"/>
    <w:basedOn w:val="a"/>
    <w:link w:val="aa"/>
    <w:rsid w:val="00406A08"/>
    <w:pPr>
      <w:spacing w:after="120" w:line="240" w:lineRule="auto"/>
      <w:jc w:val="center"/>
    </w:pPr>
    <w:rPr>
      <w:rFonts w:ascii="Calibri" w:eastAsia="Times New Roman" w:hAnsi="Calibri" w:cs="Times New Roman"/>
      <w:lang w:eastAsia="en-US"/>
    </w:rPr>
  </w:style>
  <w:style w:type="character" w:customStyle="1" w:styleId="aa">
    <w:name w:val="Основной текст Знак"/>
    <w:basedOn w:val="a0"/>
    <w:link w:val="a9"/>
    <w:rsid w:val="00406A08"/>
    <w:rPr>
      <w:rFonts w:ascii="Calibri" w:eastAsia="Times New Roman" w:hAnsi="Calibri" w:cs="Times New Roman"/>
      <w:lang w:eastAsia="en-US"/>
    </w:rPr>
  </w:style>
  <w:style w:type="paragraph" w:styleId="ab">
    <w:name w:val="Block Text"/>
    <w:basedOn w:val="a"/>
    <w:rsid w:val="00406A08"/>
    <w:pPr>
      <w:spacing w:after="0" w:line="480" w:lineRule="auto"/>
      <w:ind w:left="540" w:right="1418" w:firstLine="340"/>
      <w:jc w:val="both"/>
    </w:pPr>
    <w:rPr>
      <w:rFonts w:ascii="HA_Udr" w:eastAsia="Calibri" w:hAnsi="HA_Udr" w:cs="Times New Roman"/>
      <w:sz w:val="24"/>
      <w:szCs w:val="24"/>
    </w:rPr>
  </w:style>
  <w:style w:type="paragraph" w:styleId="ac">
    <w:name w:val="Body Text Indent"/>
    <w:basedOn w:val="a"/>
    <w:link w:val="ad"/>
    <w:rsid w:val="00406A08"/>
    <w:pPr>
      <w:spacing w:after="0" w:line="240" w:lineRule="auto"/>
      <w:ind w:firstLine="340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406A08"/>
    <w:rPr>
      <w:rFonts w:ascii="Times New Roman" w:eastAsia="Calibri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406A08"/>
    <w:pPr>
      <w:ind w:left="720"/>
    </w:pPr>
    <w:rPr>
      <w:rFonts w:ascii="Calibri" w:eastAsia="Times New Roman" w:hAnsi="Calibri" w:cs="Times New Roman"/>
      <w:lang w:eastAsia="en-US"/>
    </w:rPr>
  </w:style>
  <w:style w:type="paragraph" w:styleId="ae">
    <w:name w:val="header"/>
    <w:basedOn w:val="a"/>
    <w:link w:val="af"/>
    <w:uiPriority w:val="99"/>
    <w:semiHidden/>
    <w:unhideWhenUsed/>
    <w:rsid w:val="00406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06A08"/>
  </w:style>
  <w:style w:type="paragraph" w:styleId="af0">
    <w:name w:val="footer"/>
    <w:basedOn w:val="a"/>
    <w:link w:val="af1"/>
    <w:uiPriority w:val="99"/>
    <w:semiHidden/>
    <w:unhideWhenUsed/>
    <w:rsid w:val="00406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406A08"/>
  </w:style>
  <w:style w:type="paragraph" w:styleId="af2">
    <w:name w:val="No Spacing"/>
    <w:uiPriority w:val="1"/>
    <w:qFormat/>
    <w:rsid w:val="00406A08"/>
    <w:pPr>
      <w:spacing w:after="0" w:line="240" w:lineRule="auto"/>
    </w:pPr>
    <w:rPr>
      <w:rFonts w:ascii="Calibri" w:eastAsia="Times New Roman" w:hAnsi="Calibri" w:cs="Times New Roman"/>
    </w:rPr>
  </w:style>
  <w:style w:type="table" w:styleId="af3">
    <w:name w:val="Table Grid"/>
    <w:basedOn w:val="a1"/>
    <w:uiPriority w:val="59"/>
    <w:rsid w:val="003130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406A08"/>
    <w:pPr>
      <w:keepNext/>
      <w:spacing w:after="0" w:line="240" w:lineRule="auto"/>
      <w:outlineLvl w:val="3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C41"/>
    <w:pPr>
      <w:spacing w:after="240" w:line="480" w:lineRule="auto"/>
      <w:ind w:left="720" w:firstLine="360"/>
      <w:contextualSpacing/>
    </w:pPr>
    <w:rPr>
      <w:rFonts w:eastAsiaTheme="minorHAnsi"/>
      <w:lang w:eastAsia="en-US"/>
    </w:rPr>
  </w:style>
  <w:style w:type="character" w:styleId="a4">
    <w:name w:val="Strong"/>
    <w:basedOn w:val="a0"/>
    <w:uiPriority w:val="22"/>
    <w:qFormat/>
    <w:rsid w:val="00FD7E0C"/>
    <w:rPr>
      <w:b/>
      <w:bCs/>
    </w:rPr>
  </w:style>
  <w:style w:type="character" w:customStyle="1" w:styleId="apple-converted-space">
    <w:name w:val="apple-converted-space"/>
    <w:basedOn w:val="a0"/>
    <w:rsid w:val="00FD7E0C"/>
  </w:style>
  <w:style w:type="character" w:styleId="a5">
    <w:name w:val="Emphasis"/>
    <w:basedOn w:val="a0"/>
    <w:uiPriority w:val="20"/>
    <w:qFormat/>
    <w:rsid w:val="00FD7E0C"/>
    <w:rPr>
      <w:i/>
      <w:iCs/>
    </w:rPr>
  </w:style>
  <w:style w:type="paragraph" w:customStyle="1" w:styleId="podzag120">
    <w:name w:val="podzag_120"/>
    <w:basedOn w:val="a"/>
    <w:rsid w:val="00BF1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BF1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65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58F1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406A08"/>
    <w:rPr>
      <w:rFonts w:ascii="Times New Roman" w:eastAsia="Calibri" w:hAnsi="Times New Roman" w:cs="Times New Roman"/>
      <w:b/>
      <w:bCs/>
      <w:sz w:val="24"/>
      <w:szCs w:val="24"/>
    </w:rPr>
  </w:style>
  <w:style w:type="paragraph" w:styleId="a9">
    <w:name w:val="Body Text"/>
    <w:basedOn w:val="a"/>
    <w:link w:val="aa"/>
    <w:rsid w:val="00406A08"/>
    <w:pPr>
      <w:spacing w:after="120" w:line="240" w:lineRule="auto"/>
      <w:jc w:val="center"/>
    </w:pPr>
    <w:rPr>
      <w:rFonts w:ascii="Calibri" w:eastAsia="Times New Roman" w:hAnsi="Calibri" w:cs="Times New Roman"/>
      <w:lang w:eastAsia="en-US"/>
    </w:rPr>
  </w:style>
  <w:style w:type="character" w:customStyle="1" w:styleId="aa">
    <w:name w:val="Основной текст Знак"/>
    <w:basedOn w:val="a0"/>
    <w:link w:val="a9"/>
    <w:rsid w:val="00406A08"/>
    <w:rPr>
      <w:rFonts w:ascii="Calibri" w:eastAsia="Times New Roman" w:hAnsi="Calibri" w:cs="Times New Roman"/>
      <w:lang w:eastAsia="en-US"/>
    </w:rPr>
  </w:style>
  <w:style w:type="paragraph" w:styleId="ab">
    <w:name w:val="Block Text"/>
    <w:basedOn w:val="a"/>
    <w:rsid w:val="00406A08"/>
    <w:pPr>
      <w:spacing w:after="0" w:line="480" w:lineRule="auto"/>
      <w:ind w:left="540" w:right="1418" w:firstLine="340"/>
      <w:jc w:val="both"/>
    </w:pPr>
    <w:rPr>
      <w:rFonts w:ascii="HA_Udr" w:eastAsia="Calibri" w:hAnsi="HA_Udr" w:cs="Times New Roman"/>
      <w:sz w:val="24"/>
      <w:szCs w:val="24"/>
    </w:rPr>
  </w:style>
  <w:style w:type="paragraph" w:styleId="ac">
    <w:name w:val="Body Text Indent"/>
    <w:basedOn w:val="a"/>
    <w:link w:val="ad"/>
    <w:rsid w:val="00406A08"/>
    <w:pPr>
      <w:spacing w:after="0" w:line="240" w:lineRule="auto"/>
      <w:ind w:firstLine="340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406A08"/>
    <w:rPr>
      <w:rFonts w:ascii="Times New Roman" w:eastAsia="Calibri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406A08"/>
    <w:pPr>
      <w:ind w:left="720"/>
    </w:pPr>
    <w:rPr>
      <w:rFonts w:ascii="Calibri" w:eastAsia="Times New Roman" w:hAnsi="Calibri" w:cs="Times New Roman"/>
      <w:lang w:eastAsia="en-US"/>
    </w:rPr>
  </w:style>
  <w:style w:type="paragraph" w:styleId="ae">
    <w:name w:val="header"/>
    <w:basedOn w:val="a"/>
    <w:link w:val="af"/>
    <w:uiPriority w:val="99"/>
    <w:semiHidden/>
    <w:unhideWhenUsed/>
    <w:rsid w:val="00406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06A08"/>
  </w:style>
  <w:style w:type="paragraph" w:styleId="af0">
    <w:name w:val="footer"/>
    <w:basedOn w:val="a"/>
    <w:link w:val="af1"/>
    <w:uiPriority w:val="99"/>
    <w:semiHidden/>
    <w:unhideWhenUsed/>
    <w:rsid w:val="00406A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406A08"/>
  </w:style>
  <w:style w:type="paragraph" w:styleId="af2">
    <w:name w:val="No Spacing"/>
    <w:uiPriority w:val="1"/>
    <w:qFormat/>
    <w:rsid w:val="00406A0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5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33D20-F3FB-4174-A69F-F4AEE2569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9324</Words>
  <Characters>53147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62347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1143</cp:lastModifiedBy>
  <cp:revision>30</cp:revision>
  <cp:lastPrinted>2015-09-29T14:16:00Z</cp:lastPrinted>
  <dcterms:created xsi:type="dcterms:W3CDTF">2014-11-05T06:48:00Z</dcterms:created>
  <dcterms:modified xsi:type="dcterms:W3CDTF">2015-10-26T10:15:00Z</dcterms:modified>
</cp:coreProperties>
</file>